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403fd4b4f1f9807f04bf8ef1845ab0346ee928"/>
    <w:p>
      <w:pPr>
        <w:pStyle w:val="Heading3"/>
      </w:pPr>
      <w:r>
        <w:t xml:space="preserve">Ответственность исполнителя при предоставлении платных медицинских услуг.</w:t>
      </w:r>
    </w:p>
    <w:p>
      <w:pPr>
        <w:pStyle w:val="FirstParagraph"/>
      </w:pPr>
      <w:r>
        <w:t xml:space="preserve">18.06.2025</w:t>
      </w:r>
    </w:p>
    <w:p>
      <w:pPr>
        <w:pStyle w:val="BodyText"/>
      </w:pPr>
      <w:r>
        <w:t xml:space="preserve">Постановлением Правительства Российской Федерации от 11.05.2023 № 736 утверждены Правила предоставления медицинскими организациями платных медицинских услуг. Данный нормативный правовой акт закрепляет условия и порядок предоставления платных медицинских услуг, порядок заключения договора и оплаты медицинских услуг, правовой режим информации об исполнителе и предоставляемых им медицинских услугах, ответственность исполнителя и контроль за предоставлением медицинских услуг. Пунктом 51 Правил установлено, что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 Вред, причиненный жизни или здоровью пациента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 (пункт 52 Правил). К отношениям, связанным с оказанием платных медицинских услуг, применяются положения Закона Российской Федерации от 07.02.1992 № 2300- 1 «О защите прав потребителей». В соответствии законодательством о защите прав потребителей медицинские организации (исполнители услуг) обязаны оказывать услуги надлежащего качества. В противном случае застрахованное лицо имеет право на предъявление иска медицинскому учреждению, в том числе иска о материальном возмещении причиненного некачественной услугой вреда, а также морального вреда. В силу статьи 17 Закона РФ «О защите прав потребителей» защита прав потребителей осуществляется судом.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месту его жительства, либо по месту жительства или пребывания истца, или месту заключения или исполнения договора. </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http://yaroslavsky.mos.ru/the-prosecutor-explains/information-of-the-prosecutor-s-office/detail/13041885.html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8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8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2025-07-25T23:12:27Z</dcterms:created>
  <dcterms:modified xsi:type="dcterms:W3CDTF">2025-07-25T23:12:27Z</dcterms:modified>
</cp:coreProperties>
</file>

<file path=docProps/custom.xml><?xml version="1.0" encoding="utf-8"?>
<Properties xmlns="http://schemas.openxmlformats.org/officeDocument/2006/custom-properties" xmlns:vt="http://schemas.openxmlformats.org/officeDocument/2006/docPropsVTypes"/>
</file>