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0f89d9817583c6ae27d8bcdd13f8562f0fd8a"/>
    <w:p>
      <w:pPr>
        <w:pStyle w:val="Heading3"/>
      </w:pPr>
      <w:r>
        <w:t xml:space="preserve">Бабушкинский межрайонный прокурор г. Москвы информирует Расширен перечень категорий работников, которым работодатель обязан предоставить отпуск за свой счет.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Федеральным законом от 07.04.2025 № 64-ФЗ внесены изменения </w:t>
      </w:r>
      <w:r>
        <w:t xml:space="preserve">в статью 128 Трудового кодекса Российской Федерации. Согласно новой </w:t>
      </w:r>
      <w:r>
        <w:t xml:space="preserve">редакции работодатель обязан на основании письменного заявления работника предоставить отпуск без сохранения заработной платы не только </w:t>
      </w:r>
      <w:r>
        <w:t xml:space="preserve">родителям и женам (мужьям) военнослужащих, сотрудников органов </w:t>
      </w:r>
      <w:r>
        <w:t xml:space="preserve">внутренних дел, федеральной противопожарной службы, таможенных </w:t>
      </w:r>
      <w:r>
        <w:t xml:space="preserve">органов, сотрудников учреждений и органов уголовно-исполнительной </w:t>
      </w:r>
      <w:r>
        <w:t xml:space="preserve">системы, органов принудительного исполнения, погибших или умерших </w:t>
      </w:r>
      <w:r>
        <w:t xml:space="preserve">вследствие ранения, контузии или увечья, полученных при исполнении </w:t>
      </w:r>
      <w:r>
        <w:t xml:space="preserve">обязанностей военной службы (службы), либо вследствие заболевания, </w:t>
      </w:r>
      <w:r>
        <w:t xml:space="preserve">связанного с прохождением военной службы (службы), но и родственникам </w:t>
      </w:r>
      <w:r>
        <w:t xml:space="preserve">граждан, заключивших контракт о добровольном содействии в выполнении </w:t>
      </w:r>
      <w:r>
        <w:t xml:space="preserve">задач, возложенных на Вооруженные Силы Российской Федерации </w:t>
      </w:r>
      <w:r>
        <w:t xml:space="preserve">или войска национальной гвардии Российской Федерации. </w:t>
      </w:r>
      <w:r>
        <w:t xml:space="preserve">Продолжительность такого отпуска составляет до 14 календарных дней </w:t>
      </w:r>
      <w:r>
        <w:t xml:space="preserve">в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2025-06-05T00:49:53Z</dcterms:created>
  <dcterms:modified xsi:type="dcterms:W3CDTF">2025-06-05T00:49:53Z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