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b8687ac7fdcf3e8720a19b4f843e780fc06ad"/>
    <w:p>
      <w:pPr>
        <w:pStyle w:val="Heading3"/>
      </w:pPr>
      <w:r>
        <w:t xml:space="preserve">Бабушкинский межрайонный прокурор г. Москвы информирует Сформирован перечень документов для проверки возраста при продаже зажигалок.</w:t>
      </w:r>
    </w:p>
    <w:p>
      <w:pPr>
        <w:pStyle w:val="FirstParagraph"/>
      </w:pPr>
      <w:r>
        <w:t xml:space="preserve">03.06.2025</w:t>
      </w:r>
    </w:p>
    <w:p>
      <w:pPr>
        <w:pStyle w:val="BodyText"/>
      </w:pPr>
      <w:r>
        <w:t xml:space="preserve">Если при очной торговле продавец усомнится в совершеннолетии покупателя опасного бытового товара с газом, то потребует предъявить любой документ из перечня, утвержденного приказом Минздрава от 25.04.2025 № 255н. В списке – внутренний и заграничный паспорта гражданина РФ, временное удостоверение его личности, военный билет,  паспорт иностранного гражданина, водительское удостоверение и т.д. Напоминаем, общероссийский запрет продавать детям потенциально опасные газосодержащие товары бытового назначения действует с 1 марта 2025 года. С 1 сентября 2025 года за нарушение запрета станут штрафовать по КоАП РФ. Должностное лицо заплатит от 500 тыс. до 700 тыс. руб., а компания - от 1,5 млн до 2 млн руб.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http://yaroslavsky.mos.ru/the-prosecutor-explains/information-of-the-prosecutor-s-office/detail/13006729.html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30067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30067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2025-06-04T21:57:08Z</dcterms:created>
  <dcterms:modified xsi:type="dcterms:W3CDTF">2025-06-04T21:57:08Z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