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9fd8d3646a9c91751f55714f478153f6d7b0fa"/>
    <w:p>
      <w:pPr>
        <w:pStyle w:val="Heading3"/>
      </w:pPr>
      <w:r>
        <w:t xml:space="preserve">Бабушкинский межрайонный прокурор г. Москвы информирует Федеральным законом с 02.05.2025 введена уголовная ответственность за несообщение в органы власти о преступлениях диверсионной направленности (статья 205.6 УК РФ).</w:t>
      </w:r>
    </w:p>
    <w:p>
      <w:pPr>
        <w:pStyle w:val="FirstParagraph"/>
      </w:pPr>
      <w:r>
        <w:t xml:space="preserve">03.06.2025</w:t>
      </w:r>
    </w:p>
    <w:p>
      <w:pPr>
        <w:pStyle w:val="BodyText"/>
      </w:pPr>
      <w:r>
        <w:t xml:space="preserve">Ответственность наступает за несообщение уполномоченным органам </w:t>
      </w:r>
      <w:r>
        <w:t xml:space="preserve">о лице, которое по достоверно известным сведениям готовит, совершает </w:t>
      </w:r>
      <w:r>
        <w:t xml:space="preserve">или совершило хотя бы одно из таких преступлений, как диверсия, содействие </w:t>
      </w:r>
      <w:r>
        <w:t xml:space="preserve">диверсионной деятельности, прохождение обучения в целях осуществления </w:t>
      </w:r>
      <w:r>
        <w:t xml:space="preserve">диверсионной деятельности, организация диверсионного </w:t>
      </w:r>
      <w:r>
        <w:t xml:space="preserve">сообщества и участие в нем.</w:t>
      </w:r>
    </w:p>
    <w:p>
      <w:pPr>
        <w:pStyle w:val="BodyText"/>
      </w:pPr>
      <w:r>
        <w:t xml:space="preserve">Наказывается штрафом в размере до 100 000 рублей или в размере заработной платы или иного дохода осужденного за период до шести месяцев, либо принудительными работами на срок до одного года, либо лишением свободы на тот же срок. Лицо не подлежит уголовной ответственности за несообщение о подготовке или совершении преступления его супругом или близким родственником.</w:t>
      </w:r>
    </w:p>
    <w:p>
      <w:pPr>
        <w:pStyle w:val="BodyText"/>
      </w:pPr>
      <w:r>
        <w:br/>
      </w:r>
    </w:p>
    <w:p>
      <w:pPr>
        <w:pStyle w:val="BodyText"/>
      </w:pPr>
      <w:r>
        <w:t xml:space="preserve">Адрес страницы:</w:t>
      </w:r>
      <w:r>
        <w:t xml:space="preserve"> </w:t>
      </w:r>
      <w:hyperlink r:id="rId20">
        <w:r>
          <w:rPr>
            <w:rStyle w:val="Hyperlink"/>
          </w:rPr>
          <w:t xml:space="preserve">http://yaroslavsky.mos.ru/the-prosecutor-explains/information-of-the-prosecutor-s-office/detail/13006713.html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30067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30067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2025-06-04T21:52:38Z</dcterms:created>
  <dcterms:modified xsi:type="dcterms:W3CDTF">2025-06-04T21:52:38Z</dcterms:modified>
</cp:coreProperties>
</file>

<file path=docProps/custom.xml><?xml version="1.0" encoding="utf-8"?>
<Properties xmlns="http://schemas.openxmlformats.org/officeDocument/2006/custom-properties" xmlns:vt="http://schemas.openxmlformats.org/officeDocument/2006/docPropsVTypes"/>
</file>