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e79a5800478440582dabf19d3a299fcb5c78a"/>
    <w:p>
      <w:pPr>
        <w:pStyle w:val="Heading3"/>
      </w:pPr>
      <w:r>
        <w:t xml:space="preserve">Межрайонной Бабушкинской прокуратурой города Москвы проведена проверка</w:t>
      </w:r>
    </w:p>
    <w:p>
      <w:pPr>
        <w:pStyle w:val="FirstParagraph"/>
      </w:pPr>
      <w:r>
        <w:t xml:space="preserve">24.12.2024</w:t>
      </w:r>
    </w:p>
    <w:p>
      <w:pPr>
        <w:pStyle w:val="BodyText"/>
      </w:pPr>
      <w:r>
        <w:rPr>
          <w:bCs/>
          <w:b/>
        </w:rPr>
        <w:t xml:space="preserve">Бабушкинской межрайонной прокуратурой г. Москвы проведена проверка</w:t>
      </w:r>
      <w:r>
        <w:t xml:space="preserve"> </w:t>
      </w:r>
      <w:r>
        <w:t xml:space="preserve">исполнения требований жилищного законодательства, законодательства в сфере жилищно-коммунального хозяйства в многоквартирном доме, расположенном по адресу: г. Москва, ул. Изумрудная, д. 24.</w:t>
      </w:r>
    </w:p>
    <w:p>
      <w:pPr>
        <w:pStyle w:val="BodyText"/>
      </w:pPr>
      <w:r>
        <w:t xml:space="preserve">Проверкой установлено, что ТСН «ТСЖ Изумрудная, 24» на основании Устава от 14.02.2021 г. осуществляет деятельность по управлению многоквартирным домом, расположенным по указанному адресу.</w:t>
      </w:r>
    </w:p>
    <w:p>
      <w:pPr>
        <w:pStyle w:val="BodyText"/>
      </w:pPr>
      <w:r>
        <w:t xml:space="preserve">В нарушение ст .4, ст. 8, ст. 161 ЖК РФ, п. 3.2.2, п. 3.2.7 Правил и норм технической эксплуатации жилищного фонда, утвержденных Постановлением Госстроя от 27.09.2003 № 170, п. 1 Постановления Правительства Российской Федерации от 03.04.2013 N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выполнения", в ходе проведенного 03.12.2024 обследования многоквартирного дома установлено, что имеется ряд нарушений вышеизложенных требований законодательства, такие как: некачественно выполнена покраска стен, ненадлежащее содержание лифтовой кабины лифта, неубранный подъезд, просачивание грунтовых вод через стены цокольного этажа, в местах общего пользования частично отсутствует теплоснабжение и иные.</w:t>
      </w:r>
    </w:p>
    <w:p>
      <w:pPr>
        <w:pStyle w:val="BodyText"/>
      </w:pPr>
      <w:r>
        <w:t xml:space="preserve">Вышеизложенное свидетельствует о том, что в действиях председателя правления ТСН «ТСЖ Изумрудная, 24» содержатся признаки состава административного правонарушения, ответственность за которое предусмотрена ст. 7.22 КоАП РФ.</w:t>
      </w:r>
    </w:p>
    <w:p>
      <w:pPr>
        <w:pStyle w:val="BodyText"/>
      </w:pPr>
      <w:r>
        <w:t xml:space="preserve">В связи с изложенным, межрайонной прокуратурой направлены материалы к делу об административном правонарушении по ст. 7.22 КоАП РФ по выявленным фактам, которое находится на рассмотрении у регионального органа, осуществляющего государственный жилищный надзор.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http://yaroslavsky.mos.ru/the-prosecutor-explains/information-of-the-prosecutor-s-office/detail/12736632.html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the-prosecutor-explains/information-of-the-prosecutor-s-office/detail/127366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2025-06-16T18:37:02Z</dcterms:created>
  <dcterms:modified xsi:type="dcterms:W3CDTF">2025-06-16T18:37:02Z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