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829c9d05ef50d2205671c624467569390de97"/>
    <w:p>
      <w:pPr>
        <w:pStyle w:val="Heading3"/>
      </w:pPr>
      <w:r>
        <w:t xml:space="preserve">Утверждена Концепция развития фиджитал-движения на территории Российской Федерации на период до 2030 года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Фиджитал – это новый вид спорта, который сочетает традиционные дисциплины с виртуальными состязаниями, то есть своеобразное двоеборье, в котором участники соревнуются в видеоигра и ее реальном аналоге.</w:t>
      </w:r>
    </w:p>
    <w:p>
      <w:pPr>
        <w:pStyle w:val="BodyText"/>
      </w:pPr>
      <w:r>
        <w:t xml:space="preserve">Целью Концепции является создание социально-экономической эффективной системы развития фиджитал-движения на территории Российской Федерации.</w:t>
      </w:r>
    </w:p>
    <w:p>
      <w:pPr>
        <w:pStyle w:val="BodyText"/>
      </w:pPr>
      <w:r>
        <w:t xml:space="preserve">Задачами реализации Концепции являются, в частности:</w:t>
      </w:r>
    </w:p>
    <w:p>
      <w:pPr>
        <w:pStyle w:val="BodyText"/>
      </w:pPr>
      <w:r>
        <w:t xml:space="preserve">развитие фиджитал спорта и иных спортивных дисциплин в формате фиджитал;</w:t>
      </w:r>
    </w:p>
    <w:p>
      <w:pPr>
        <w:pStyle w:val="BodyText"/>
      </w:pPr>
      <w:r>
        <w:t xml:space="preserve">совершенствование системы спортивных мероприятий и физкультурных мероприятий, проводимых по фиджитал спорту и иным спортивным дисциплинам в формате фиджитал;</w:t>
      </w:r>
    </w:p>
    <w:p>
      <w:pPr>
        <w:pStyle w:val="BodyText"/>
      </w:pPr>
      <w:r>
        <w:t xml:space="preserve">популяризация занятий фиджитал спортом и вовлечение детей, молодежи, лиц старшего возраста, инвалидов и лиц с ОВЗ в систематические занятия фиджитал спортом;</w:t>
      </w:r>
    </w:p>
    <w:p>
      <w:pPr>
        <w:pStyle w:val="BodyText"/>
      </w:pPr>
      <w:r>
        <w:t xml:space="preserve">развитие отечественных технологических платформ цифровых и спортивных компетенций при проведении спортивных соревнований по фиджитал спорту и иным спортивным дисциплинам в формате фиджитал.</w:t>
      </w:r>
    </w:p>
    <w:p>
      <w:pPr>
        <w:pStyle w:val="BodyText"/>
      </w:pPr>
      <w:r>
        <w:t xml:space="preserve">К основным направлениям реализации Концепции документом отнесены следующие: спорт и здоровый образ жизни; инфраструктура для занятий и проведения спортивных мероприятий и физкультурных мероприятий по фиджитал спорту и иным спортивным дисциплинам в формате фиджитал; наука и образование; технологичные продукты и платформы.</w:t>
      </w:r>
    </w:p>
    <w:p>
      <w:pPr>
        <w:pStyle w:val="BodyText"/>
      </w:pPr>
      <w:r>
        <w:t xml:space="preserve">Также распоряжением утвержден план мероприятий по реализации Концепции.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http://yaroslavsky.mos.ru/the-prosecutor-explains/information-of-the-prosecutor-s-office/detail/12725401.html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725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725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2025-04-13T18:16:35Z</dcterms:created>
  <dcterms:modified xsi:type="dcterms:W3CDTF">2025-04-13T18:16:35Z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