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eecac2dcdd1ebb07389b315b6deb205dd8b37"/>
    <w:p>
      <w:pPr>
        <w:pStyle w:val="Heading3"/>
      </w:pPr>
      <w:r>
        <w:t xml:space="preserve">Бабушкинской межрайонной прокуратурой утверждено обвинительное заключение в отношении 49-летнего уроженца п. Свердловский Щелковского района Московской области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rPr>
          <w:bCs/>
          <w:b/>
        </w:rPr>
        <w:t xml:space="preserve">Бабушкинской межрайонной прокуратурой утверждено обвинительное заключение</w:t>
      </w:r>
      <w:r>
        <w:t xml:space="preserve"> </w:t>
      </w:r>
      <w:r>
        <w:t xml:space="preserve">в отношении 49-летнего уроженца п. Свердловский Щелковского района Московской области, обвиняемого в совершении 2 фактов мошенничество.</w:t>
      </w:r>
    </w:p>
    <w:p>
      <w:pPr>
        <w:pStyle w:val="BodyText"/>
      </w:pPr>
      <w:r>
        <w:t xml:space="preserve">Обвиняемый, летом 2021 года, вступил в разговор с ранее незнакомым ему мужчиной и в ходе разговора сообщил недостоверные сведения о том, что имеет возможность продать автошины с дисками по заниженной цене, чем убедил его согласится на приобретение нескольких комплектов автомобильных колес.</w:t>
      </w:r>
    </w:p>
    <w:p>
      <w:pPr>
        <w:pStyle w:val="BodyText"/>
      </w:pPr>
      <w:r>
        <w:t xml:space="preserve">После встречи около складского помещения по ул. Красная сосна, д. 24, злоумышленник озвучил покупателю информацию о необходимости оплаты шин наличными в размере 50 %, после чего они будут выданы ему со склада. Однако, получив денежные средства в размере 150 000 рублей скрылся.</w:t>
      </w:r>
    </w:p>
    <w:p>
      <w:pPr>
        <w:pStyle w:val="BodyText"/>
      </w:pPr>
      <w:r>
        <w:t xml:space="preserve">Аналогичным образом злоумышленник обманул жителя московской области, получив от него 30 000 рублей.</w:t>
      </w:r>
    </w:p>
    <w:p>
      <w:pPr>
        <w:pStyle w:val="BodyText"/>
      </w:pPr>
      <w:r>
        <w:t xml:space="preserve">Органами полиции, при координирующей роли межрайонной прокуратуры, лицо, совершившее преступления установлено, уголовное дело направлено в суд, для рассмотрения по существу. Вред, причиненный преступлением, возмещен потерпевшим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2025-03-18T03:15:18Z</dcterms:created>
  <dcterms:modified xsi:type="dcterms:W3CDTF">2025-03-18T03:15:18Z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