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75c8113e117319aa5dc291e8b88057178a7f44"/>
    <w:p>
      <w:pPr>
        <w:pStyle w:val="Heading3"/>
      </w:pPr>
      <w:r>
        <w:t xml:space="preserve">Бабушкинский районный суд г. Москвы 11.06.2024 года постановил обвинительный приговор в отношении Минникеева Станислава Сергеевича.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С учетом позиции государственного обвинителя Бабушкинской межрайонной прокуратуры г. Москвы и категории совершенного преступления, предусмотренного ч. 2 ст. 228 УК РФ, которое является преступлением, относящимся к категории тяжких, суд постановил назначить Минникееву С.С. наказание в виде 04 лет лишения свободы, условно, с применением ст. 73 УК РФ, с испытательным сроком в течение 04 лет.</w:t>
      </w:r>
    </w:p>
    <w:p>
      <w:pPr>
        <w:pStyle w:val="BodyText"/>
      </w:pPr>
      <w:r>
        <w:t xml:space="preserve">.В ходе судебного заседания установлено, что</w:t>
      </w:r>
      <w:r>
        <w:t xml:space="preserve"> </w:t>
      </w:r>
      <w:bookmarkStart w:id="20" w:name="Xd9876075a4162e80124675fd531ac3bc8cf704a"/>
      <w:r>
        <w:t xml:space="preserve">Минникеев С.С</w:t>
      </w:r>
      <w:bookmarkEnd w:id="20"/>
      <w:r>
        <w:t xml:space="preserve">. умышленно, незаконно, без цели сбыта, хранил: - вещество, в двух свертках, общей массой 1,95 гр., в соответствии с заключением эксперта, являющееся наркотическим средством, содержащим наркотическое средство – производное N-метилэфедрона, в крупном размере, в кармане одежды, без цели сбыта, до момента его задержания сотрудниками полиции 12.01.2024 года, по адресу: г. Москва, ул. Чичерина, д.2/9, корп.1, на лестничной площадке 16 этажа в подъезде №3, после чего указанное наркотическое средство, в крупном размере, которое он незаконно хранил без цели сбыта, было у него обнаружено сотрудниками полиции и изъято из незаконного оборота.</w:t>
      </w:r>
    </w:p>
    <w:p>
      <w:pPr>
        <w:pStyle w:val="BodyText"/>
      </w:pPr>
      <w:r>
        <w:t xml:space="preserve">Осужденный Минникеев С.С. свою вину по предъявленному обвинению признал полностью, вина подсудимого также подтверждается предъявленными и исследованными стороной государственного обвинения в судебном заседании доказательствами.</w:t>
      </w:r>
    </w:p>
    <w:p>
      <w:pPr>
        <w:pStyle w:val="BodyText"/>
      </w:pPr>
      <w:r>
        <w:t xml:space="preserve">В настоящее время 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http://yaroslavsky.mos.ru/the-prosecutor-explains/information-of-the-prosecutor-s-office/detail/12452497.html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the-prosecutor-explains/information-of-the-prosecutor-s-office/detail/12452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the-prosecutor-explains/information-of-the-prosecutor-s-office/detail/12452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2025-03-26T01:53:25Z</dcterms:created>
  <dcterms:modified xsi:type="dcterms:W3CDTF">2025-03-26T01:53:25Z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