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f4b9faed288f890384e981fad77d9f4582fbb"/>
    <w:p>
      <w:pPr>
        <w:pStyle w:val="Heading3"/>
      </w:pPr>
      <w:r>
        <w:t xml:space="preserve">Бабушкинский межрайонный прокурор г. Москвы разъясняет Утверждены правила возмещения недополученного дохода в связи с прекращением обязательств, связанных с уплатой процентов по кредитам участников СВО, начисленных в течение действия льготного периода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 В соответствии с Постановлением Правительства РФ от 18.06.2024 N 816 "Об утверждении Правил возмещения кредиторам 50 процентов недополученного дохода в связи с прекращением обязательств отдельных категорий заемщиков на основании части 18.1 статьи 1 Федерального закона "Об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Федерации"</w:t>
      </w:r>
    </w:p>
    <w:p>
      <w:pPr>
        <w:pStyle w:val="BodyText"/>
      </w:pPr>
      <w:r>
        <w:t xml:space="preserve">Федеральным законом от 06.04.2024 N 72-ФЗ участники СВО освобождены от уплаты указанных процентов.</w:t>
      </w:r>
    </w:p>
    <w:p>
      <w:pPr>
        <w:pStyle w:val="BodyText"/>
      </w:pPr>
      <w:r>
        <w:t xml:space="preserve">Возмещение недополученного дохода осуществляется ДОМ.РФ на основании представленных кредиторами заявлений в отношении кредитных договоров, соответствующих установленным требованиям, заемщиками по которым являются лица, указанные в пунктах 1 - 3 части 1 статьи 1 и части 6 статьи 8 Федерального закона от 07.10.2022 N 377-ФЗ (за исключением членов их семей).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http://yaroslavsky.mos.ru/the-prosecutor-explains/information-of-the-prosecutor-s-office/detail/12452447.html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4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4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2025-01-11T03:04:37Z</dcterms:created>
  <dcterms:modified xsi:type="dcterms:W3CDTF">2025-01-11T03:04:37Z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