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f7e92b25cc199169d4b18755fd6866110962e"/>
    <w:p>
      <w:pPr>
        <w:pStyle w:val="Heading3"/>
      </w:pPr>
      <w:r>
        <w:t xml:space="preserve">Бабушкинский межрайонный прокурор г. Москвы разъясняет Внесены изменения в Положение о федеральной государственной информационной системе "Единая информационная платформа национальной системы управления данными"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Указанные положения урегулированы в Постановлении Правительства РФ от 15.06.2024 N 806" О внесении изменений в постановление Правительства Российской Федерации от 14 мая 2021 г. N 733"</w:t>
      </w:r>
    </w:p>
    <w:p>
      <w:pPr>
        <w:pStyle w:val="BodyText"/>
      </w:pPr>
      <w:r>
        <w:t xml:space="preserve">В частности, уточнено определение термина "витрина данных", а также в Положение включен новый термин - "типовое тиражируемое программное обеспечение витрин данных".</w:t>
      </w:r>
    </w:p>
    <w:p>
      <w:pPr>
        <w:pStyle w:val="BodyText"/>
      </w:pPr>
      <w:r>
        <w:t xml:space="preserve">Дополнены полномочия обладателей государственных данных и оператора ФГИС "Единая информационная платформа национальной системы управления данными".</w:t>
      </w:r>
    </w:p>
    <w:p>
      <w:pPr>
        <w:pStyle w:val="BodyText"/>
      </w:pPr>
      <w:r>
        <w:t xml:space="preserve">Закреплена возможность использования типового тиражируемого программного обеспечения витрин данных в качестве базового сервиса платформы "ГосТех".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http://yaroslavsky.mos.ru/the-prosecutor-explains/information-of-the-prosecutor-s-office/detail/12452122.html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1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1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2024-08-14T17:06:12Z</dcterms:created>
  <dcterms:modified xsi:type="dcterms:W3CDTF">2024-08-14T17:06:12Z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