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67638f73b635fbbbb8eba878ee7349e562a6e"/>
    <w:p>
      <w:pPr>
        <w:pStyle w:val="Heading3"/>
      </w:pPr>
      <w:r>
        <w:t xml:space="preserve">В отношении 25-летнего уроженца Ярославской области утверждено обвинительное заключение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утверждено обвинительное заключение в отношении 25-летнего уроженца, Ярославской области, обвиняемого в совершении умышленного причинения легкого вреда здоровью, с применением предметов, используемых в качестве оружия.</w:t>
      </w:r>
    </w:p>
    <w:p>
      <w:pPr>
        <w:pStyle w:val="BodyText"/>
      </w:pPr>
      <w:r>
        <w:t xml:space="preserve">Обвиняемый, в октябре 2023 года, находясь в подъезде многоквартирного дома, вступив в конфликт с ранее незнакомым гражданином, проживающем в этом же доме, нанес ему удар в область лица, после чего использовав аэрозольное устройство самообороны, совершил выстрел в область лица потерпевшего.</w:t>
      </w:r>
    </w:p>
    <w:p>
      <w:pPr>
        <w:pStyle w:val="BodyText"/>
      </w:pPr>
      <w:r>
        <w:t xml:space="preserve">В следствии неправомерного использования аэрозольного устройства, с недопустимо короткой дистанции, потерпевшему причинены телесные повреждения в виде комбинированной травмы левого глаза, а также перелома медиальной стенки глазницы, что повлекло причинение легкого вреда здоровью.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2024-07-16T13:48:11Z</dcterms:created>
  <dcterms:modified xsi:type="dcterms:W3CDTF">2024-07-16T13:48:11Z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