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58c9bcfcbe233dbc58c9a13e805f8a4e999748"/>
    <w:p>
      <w:pPr>
        <w:pStyle w:val="Heading3"/>
      </w:pPr>
      <w:r>
        <w:t xml:space="preserve">В отношении 21-летнего уроженца, г. Ижевск, совершившего мошенничество группой лиц по предварительному сговору утверждено обвинительное заключение</w:t>
      </w:r>
    </w:p>
    <w:p>
      <w:pPr>
        <w:pStyle w:val="FirstParagraph"/>
      </w:pPr>
      <w:r>
        <w:t xml:space="preserve">30.05.2024</w:t>
      </w:r>
    </w:p>
    <w:p>
      <w:pPr>
        <w:pStyle w:val="BodyText"/>
      </w:pPr>
      <w:r>
        <w:t xml:space="preserve">Бабушкинской межрайонной прокуратурой утверждено обвинительное заключение в отношении 21-летнего уроженца, г. Ижевск, совершившего мошенничество группой лиц по предварительному сговору.</w:t>
      </w:r>
    </w:p>
    <w:p>
      <w:pPr>
        <w:pStyle w:val="BodyText"/>
      </w:pPr>
      <w:r>
        <w:t xml:space="preserve">Обвиняемый, вступил в предварительный преступный сговор с неустановленным соучастником, разработал сложный план хищения мобильных телефонов.</w:t>
      </w:r>
    </w:p>
    <w:p>
      <w:pPr>
        <w:pStyle w:val="BodyText"/>
      </w:pPr>
      <w:r>
        <w:t xml:space="preserve">Так, неустановленное лицо осуществляло заказ на интернет – сайте на доставку смартфона марки «Apple», и производило его оплату.</w:t>
      </w:r>
    </w:p>
    <w:p>
      <w:pPr>
        <w:pStyle w:val="BodyText"/>
      </w:pPr>
      <w:r>
        <w:t xml:space="preserve">После чего, обвиняемый, получая мобильный телефон, осуществлял его подмену оригинальной продукции на муляж - предмет схожий с мобильным телефоном марки «Apple», находящийся в нерабочем состоянии, восстановливать целостность упаковочной коробки, при помощи упаковочных пломб, после чего подменный товар возвращался обратно, ссылаясь на его техническую неисправность, с требованием вернуть денежные средства. Интернет-магазин, осуществлял возврат затраченных денежных средств, а сотовые телефоны реализовывались злоумышленниками.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http://yaroslavsky.mos.ru/the-prosecutor-explains/information-of-the-prosecutor-s-office/detail/12395911.html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3959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3959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2024-06-22T10:13:45Z</dcterms:created>
  <dcterms:modified xsi:type="dcterms:W3CDTF">2024-06-22T10:13:45Z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