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f3a77d733214e2dfbc5ae669a09ba7769fd50"/>
    <w:p>
      <w:pPr>
        <w:pStyle w:val="Heading3"/>
      </w:pPr>
      <w:r>
        <w:t xml:space="preserve">В отношении 48-летнего уроженца г. Москвы, совершившего кражу утверждено обвинительное заключение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Бабушкинской межрайонной прокуратурой г. Москвы утверждено обвинительное заключение в отношении 48-летнего уроженца г. Москвы, совершившего кражу, то есть тайное хищение чужого имущества, совершенную с причинением значительного ущерба гражданину, с банковского счета (при отсутствии признаков преступления, предусмотренного ст. 159.3 УК РФ).</w:t>
      </w:r>
    </w:p>
    <w:p>
      <w:pPr>
        <w:pStyle w:val="BodyText"/>
      </w:pPr>
      <w:r>
        <w:t xml:space="preserve">Так, он 17 марта 2024 года находясь в магазинах «Магнит», «Дикси», «Пятерочка», по адресам поднадзорной территории, используя банковскую карту на имя потерпевшего, в тайне от окружающих похитил денежные средства, находящиеся на счету указанной карты, путем их неоднократного списания при помощи системы бесконтактной оплаты (более 10 раз), в счет оплаты выбранных им товаров на общую сумму 10268 рублей 87 копеек, чем причинил потерпевшему значительный материальный ущерб на вышеуказанную сумму.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http://yaroslavsky.mos.ru/the-prosecutor-explains/information-of-the-prosecutor-s-office/detail/12395890.html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395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395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2024-07-24T05:15:01Z</dcterms:created>
  <dcterms:modified xsi:type="dcterms:W3CDTF">2024-07-24T05:15:01Z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