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15d67f3e3124af2477a13395798ac3f03567a2"/>
    <w:p>
      <w:pPr>
        <w:pStyle w:val="Heading3"/>
      </w:pPr>
      <w:r>
        <w:t xml:space="preserve">Бабушкинской межрайонной прокуратурой г. Москвы утверждено обвинительное заключение</w:t>
      </w:r>
    </w:p>
    <w:p>
      <w:pPr>
        <w:pStyle w:val="FirstParagraph"/>
      </w:pPr>
      <w:r>
        <w:t xml:space="preserve">30.01.2024</w:t>
      </w:r>
    </w:p>
    <w:p>
      <w:pPr>
        <w:pStyle w:val="BodyText"/>
      </w:pPr>
      <w:r>
        <w:t xml:space="preserve">Уроженка г. Ставрополь</w:t>
      </w:r>
      <w:r>
        <w:rPr>
          <w:bCs/>
          <w:b/>
        </w:rPr>
        <w:t xml:space="preserve"> </w:t>
      </w:r>
      <w:r>
        <w:t xml:space="preserve">05 сентября 2023 года, примерно в 23 часа 00 минут, после распития спиртных напитков совместно с потерпевшим, с которым она состояла в любовных отношениях, в ходе возникшей между ними ссоры, находясь на улице, около вл. 64 по ул. Сельскохозяйственной в г. Москве, используя в качестве предмета, используемого в качестве оружия складной туристический нож, умышленно нанесла лезвием не менее четырех ударов, причинив последнему различные телесные повреждения, которые, согласно заключению экспертизы причинили потерпевшему тяжкий вред здоровью, опасный для жизни человека. После полученных ножевых ранений, потерпевший упал на асфальт и при падении с высоты собственного роста ударился головой, получив закрытый перелом чешуи правой височной кости и другие телесные повреждения, которые, согласно заключению экспертизы, также причинили потерпевшему тяжкий вред здоровью, опасный для жизни человека.</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http://yaroslavsky.mos.ru/the-prosecutor-explains/information-of-the-prosecutor-s-office/detail/12136210.html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21362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21362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2024-10-27T16:20:14Z</dcterms:created>
  <dcterms:modified xsi:type="dcterms:W3CDTF">2024-10-27T16:20:14Z</dcterms:modified>
</cp:coreProperties>
</file>

<file path=docProps/custom.xml><?xml version="1.0" encoding="utf-8"?>
<Properties xmlns="http://schemas.openxmlformats.org/officeDocument/2006/custom-properties" xmlns:vt="http://schemas.openxmlformats.org/officeDocument/2006/docPropsVTypes"/>
</file>