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63b68752e921ba67c08488d4f9094692d7149"/>
    <w:p>
      <w:pPr>
        <w:pStyle w:val="Heading3"/>
      </w:pPr>
      <w:r>
        <w:t xml:space="preserve">Бабушкинской межрайонной прокуратурой г. Москвы утверждено обвинительное заключение в отношении уроженца республики Дагестан, совершившего кражу игровой приставки из игрового клуба.</w:t>
      </w:r>
    </w:p>
    <w:p>
      <w:pPr>
        <w:pStyle w:val="FirstParagraph"/>
      </w:pPr>
      <w:r>
        <w:t xml:space="preserve">23.10.2023</w:t>
      </w:r>
    </w:p>
    <w:p>
      <w:pPr>
        <w:pStyle w:val="BodyText"/>
      </w:pPr>
      <w:r>
        <w:t xml:space="preserve">Так он 28 июня 2022 года примерно в 19 часов 34 минуты, находясь в компьютерном клубе имея умысел, на тайное хищение чужого имущества, тайно похитил игровую приставку «Плэйстэйшн 5» Ультра Блю – Рэй диск 825 гб. Арт. 50145313 ЦэЭфАй-1008А («Playstation 5» Ultra Blu-ray disk 825 GB Арт. 50145313 СFI-1008А), 2021 года выпуска, белого цвета, принадлежащий согласно экспертному заключению № 04/23-52 от 23 апреля 2023 года стоимостью 49 273 руб. После чего он с места преступления с похищенным скрылся, распорядившись похищенным по своему усмотрению, причинив» незначительный материальный ущерб на сумму 49 273 рубля.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http://yaroslavsky.mos.ru/the-prosecutor-explains/information-of-the-prosecutor-s-office/detail/11924059.html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9240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19240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2025-05-20T19:06:17Z</dcterms:created>
  <dcterms:modified xsi:type="dcterms:W3CDTF">2025-05-20T19:06:17Z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