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77bcc282e5d1417fe35b8a99c7675c28cf20"/>
    <w:p>
      <w:pPr>
        <w:pStyle w:val="Heading3"/>
      </w:pPr>
      <w:r>
        <w:t xml:space="preserve">Федеральным законом от 28.04.2023 №148-ФЗ «О внесении изменений в Федеральный закон «О ветеранах» расширен перечень категорий граждан, которые могут претендовать на получение статуса ветерана боевых действий и инвалида боевых действий.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Установлено, что к ветеранам боевых действий относятся в том числе лица, принимавшие участие в боевых действиях в составе Вооруженных Сил ДНР, Народной милиции ЛНР, воинских формирований и органов ДНР и ЛНР начиная с 11 мая 2014 года, а также лица, заключившие контракт (имевшие иные правоотношения) с организациями, содействующими выполнению задач, возложенных на Вооруженные Силы РФ, в ходе специальной военной операции на территориях Украины, ДНР и ЛНР с 24 февраля 2022 года, на территориях Запорожской и Херсонской областей - с 30 сентября 2022 года.</w:t>
      </w:r>
    </w:p>
    <w:p>
      <w:pPr>
        <w:pStyle w:val="BodyText"/>
      </w:pPr>
      <w:r>
        <w:t xml:space="preserve">Данные категории граждан могут быть также признаны инвалидами боевых действий, если они получили ранения, контузии, увечья или заболевания в результате выполнения указанных боевых задач.</w:t>
      </w:r>
    </w:p>
    <w:p>
      <w:pPr>
        <w:pStyle w:val="BodyText"/>
      </w:pPr>
      <w:r>
        <w:t xml:space="preserve">Настоящий Федеральный закон вступает в силу со дня его официального опубликования, при этом действие отдельных его положений распространяется на правоотношения, возникшие с 24 февраля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http://yaroslavsky.mos.ru/the-prosecutor-explains/information-of-the-prosecutor-s-office/detail/11612042.html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12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12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2025-07-25T23:18:03Z</dcterms:created>
  <dcterms:modified xsi:type="dcterms:W3CDTF">2025-07-25T23:18:03Z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