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1f696da4b0209f7af777465194d46ab790caee"/>
    <w:p>
      <w:pPr>
        <w:pStyle w:val="Heading3"/>
      </w:pPr>
      <w:r>
        <w:t xml:space="preserve">Прокуратурой СВАО утверждено обвинительное заключение по уголовному делу о нарушении требований пожарной безопасности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t xml:space="preserve">Прокуратурой Северо-Восточного административного округа г. Москвы утверждено обвинительное заключение по уголовному делу в отношении 41-летнего москвича, генерального директора частной медицинской организации (наркологической клиники), по обвинению в совершении преступления, предусмотренного ч. 3 ст. 219 УК РФ (нарушение требований пожарной безопасности лицом, на котором лежала обязанность по их соблюдению, если это повлекло по неосторожности причинение тяжкого вреда здоровью, смерть двух лиц).</w:t>
      </w:r>
    </w:p>
    <w:p>
      <w:pPr>
        <w:pStyle w:val="BodyText"/>
      </w:pPr>
      <w:r>
        <w:t xml:space="preserve">В ходе предварительного следствия установлено, что генеральный директор ООО «К.», в чьи обязанности входило содержание в исправном состоянии системы и средства пожарной безопасности, допустил грубые нарушения правил пожарной безопасности, что привело к причинению тяжкого вреда здоровью и гибели пациентов клиники.</w:t>
      </w:r>
    </w:p>
    <w:p>
      <w:pPr>
        <w:pStyle w:val="BodyText"/>
      </w:pPr>
      <w:r>
        <w:t xml:space="preserve"> Так, в указанном медицинском учреждении, в нарушение правил пожарной безопасности, не была создана система пожарной безопасности, направленная на предотвращение возгорания и движение неконтролируемого горения, причиняющего материальный ущерб, вред жизни и здоровью граждан.</w:t>
      </w:r>
    </w:p>
    <w:p>
      <w:pPr>
        <w:pStyle w:val="BodyText"/>
      </w:pPr>
      <w:r>
        <w:t xml:space="preserve">Впоследствии в здании медицинской клиники произошел пожар, и в связи с отсутствием дублирования сигналов автоматической установки пожарной сигнализации на пульт подразделения пожарной охраны, привело к несвоевременному тушению пожара,  распространению горению по всей площади клиники, в результате чего одному лицу причинен тяжкий вред здоровью, два лица погибли, которые являлись пациентами клиники.</w:t>
      </w:r>
    </w:p>
    <w:p>
      <w:pPr>
        <w:pStyle w:val="BodyText"/>
      </w:pPr>
      <w:r>
        <w:t xml:space="preserve">Обвиняемому избрана мера пресечения в виде запрета определенных действий.</w:t>
      </w:r>
    </w:p>
    <w:p>
      <w:pPr>
        <w:pStyle w:val="BodyText"/>
      </w:pPr>
      <w:r>
        <w:t xml:space="preserve">Уголовное дело направлено в Бутырский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http://yaroslavsky.mos.ru/the-prosecutor-explains/information-of-the-prosecutor-s-office/detail/11398351.html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983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3983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2025-02-05T18:36:43Z</dcterms:created>
  <dcterms:modified xsi:type="dcterms:W3CDTF">2025-02-05T18:36:43Z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