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2bb6cc9cfc0935217e061cf77c10c55b3061ab"/>
    <w:p>
      <w:pPr>
        <w:pStyle w:val="Heading3"/>
      </w:pPr>
      <w:r>
        <w:t xml:space="preserve">Ответственность за заведомо ложное сообщение об акте терроризма</w:t>
      </w:r>
    </w:p>
    <w:p>
      <w:pPr>
        <w:pStyle w:val="FirstParagraph"/>
      </w:pPr>
      <w:r>
        <w:t xml:space="preserve">23.08.2022</w:t>
      </w:r>
    </w:p>
    <w:p>
      <w:pPr>
        <w:pStyle w:val="BodyText"/>
      </w:pPr>
      <w:r>
        <w:t xml:space="preserve">Статьей 207 Уголовного кодекса Российской Федерации предусмотрена уголовная ответственность за заведомо ложное сообщение об акте терроризма, которое может быть выражено в любой форме (устно, письменно, с помощью средств связи; как анонимно, так и с указанием автора) и направлено любому адресату (органам власти, руководителям предприятий, учреждений, организаций, а также отдельным гражданам). Такое преступление признается оконченным с момента получения сообщения адресатом. Лицу, совершившему преступление, в зависимости от наступивших последствий, может быть назначено наказание до десяти лет лишения свободы.</w:t>
      </w:r>
    </w:p>
    <w:p>
      <w:pPr>
        <w:pStyle w:val="BodyText"/>
      </w:pPr>
      <w:r>
        <w:t xml:space="preserve">На данное лицо в соответствии со статьей 1064 Гражданского кодекса Российской Федерации судом может быть возложена обязанность по возмещению причиненного материального ущерба, поскольку после поступившего заведомо ложного сообщения об акте терроризма, мобилизуется значительная часть правоохранительных органов, различных спасательных служб.</w:t>
      </w:r>
    </w:p>
    <w:p>
      <w:pPr>
        <w:pStyle w:val="BodyText"/>
      </w:pPr>
      <w:r>
        <w:t xml:space="preserve">При этом в соответствии со ст. 1073 Гражданского кодекса Российской Федерации за вред, причиненный несовершеннолетним, не достигшим четырнадцати лет (малолетним), отвечают его родители (усыновители) или опекуны.</w:t>
      </w:r>
    </w:p>
    <w:p>
      <w:pPr>
        <w:pStyle w:val="BodyText"/>
      </w:pPr>
      <w:r>
        <w:t xml:space="preserve">Несовершеннолетние в возрасте от четырнадцати до восемнадцати лет самостоятельно несут ответственность за причиненный вред на общих основаниях.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w:t>
      </w:r>
    </w:p>
    <w:p>
      <w:pPr>
        <w:pStyle w:val="BodyText"/>
      </w:pPr>
      <w:r>
        <w:t xml:space="preserve">Обязанность родителей (усыновителей), попечителя и соответствующей организации по возмещению вреда, причиненного несовершеннолетним в возрасте от четырнадцати до восемнадцати лет, прекращается по достижении причинившим вред совершеннолетия либо в случаях, когда у него до достижения совершеннолетия появились доходы или иное имущество, достаточные для возмещения вреда, либо, когда он до достижения совершеннолетия приобрел дееспособность.</w:t>
      </w:r>
    </w:p>
    <w:p>
      <w:pPr>
        <w:pStyle w:val="BodyText"/>
      </w:pPr>
      <w:r>
        <w:rPr>
          <w:bCs/>
          <w:b/>
        </w:rPr>
        <w:t xml:space="preserve"> </w:t>
      </w:r>
    </w:p>
    <w:p>
      <w:pPr>
        <w:pStyle w:val="BodyText"/>
      </w:pPr>
      <w:r>
        <w:br/>
      </w:r>
    </w:p>
    <w:p>
      <w:pPr>
        <w:pStyle w:val="BodyText"/>
      </w:pPr>
      <w:r>
        <w:t xml:space="preserve">Адрес страницы:</w:t>
      </w:r>
      <w:r>
        <w:t xml:space="preserve"> </w:t>
      </w:r>
      <w:hyperlink r:id="rId20">
        <w:r>
          <w:rPr>
            <w:rStyle w:val="Hyperlink"/>
          </w:rPr>
          <w:t xml:space="preserve">http://yaroslavsky.mos.ru/the-prosecutor-explains/information-of-the-prosecutor-s-office/detail/11007427.html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1007427.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100742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2024-07-08T14:13:29Z</dcterms:created>
  <dcterms:modified xsi:type="dcterms:W3CDTF">2024-07-08T14:13:29Z</dcterms:modified>
</cp:coreProperties>
</file>

<file path=docProps/custom.xml><?xml version="1.0" encoding="utf-8"?>
<Properties xmlns="http://schemas.openxmlformats.org/officeDocument/2006/custom-properties" xmlns:vt="http://schemas.openxmlformats.org/officeDocument/2006/docPropsVTypes"/>
</file>