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00b42c20168f83e07e6df9a6f177aed10d8cf"/>
    <w:p>
      <w:pPr>
        <w:pStyle w:val="Heading3"/>
      </w:pPr>
      <w:r>
        <w:t xml:space="preserve">Введен запрет на необоснованный сбор персональных данных потребителей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t xml:space="preserve">Федеральным законом от 01.05.2022 № 135-ФЗ в ст. 16 Закона Российской Федерации «О защите прав потребителей» введен запрет на необоснованный сбор персональных данных потребителей.</w:t>
      </w:r>
    </w:p>
    <w:p>
      <w:pPr>
        <w:pStyle w:val="BodyText"/>
      </w:pPr>
      <w:r>
        <w:t xml:space="preserve">Данными поправками также перечислены недопустимые условия договора, которые:</w:t>
      </w:r>
    </w:p>
    <w:p>
      <w:pPr>
        <w:pStyle w:val="BodyText"/>
      </w:pPr>
      <w:r>
        <w:t xml:space="preserve">- предусматривают дополнительные работы за плату без согласия потребителя;</w:t>
      </w:r>
    </w:p>
    <w:p>
      <w:pPr>
        <w:pStyle w:val="BodyText"/>
      </w:pPr>
      <w:r>
        <w:t xml:space="preserve">- ограничивают покупателя в выборе способа и формы оплаты товаров (работ, услуг);</w:t>
      </w:r>
    </w:p>
    <w:p>
      <w:pPr>
        <w:pStyle w:val="BodyText"/>
      </w:pPr>
      <w:r>
        <w:t xml:space="preserve">- уменьшают размер законной неустойки;</w:t>
      </w:r>
    </w:p>
    <w:p>
      <w:pPr>
        <w:pStyle w:val="BodyText"/>
      </w:pPr>
      <w:r>
        <w:t xml:space="preserve">- устанавливают обязательный досудебный порядок рассмотрения споров, если он не предусмотрен законом;</w:t>
      </w:r>
    </w:p>
    <w:p>
      <w:pPr>
        <w:pStyle w:val="BodyText"/>
      </w:pPr>
      <w:r>
        <w:t xml:space="preserve">- исключают или ограничивают ответственность продавца и т.д.</w:t>
      </w:r>
    </w:p>
    <w:p>
      <w:pPr>
        <w:pStyle w:val="BodyText"/>
      </w:pPr>
      <w:r>
        <w:t xml:space="preserve">Так, продавец не сможет, например, отказаться заключить договор</w:t>
      </w:r>
      <w:r>
        <w:br/>
      </w:r>
      <w:r>
        <w:t xml:space="preserve">с потребителем, который не предоставил персональные данные. Исключения составляют случаи, когда эта обязанность предусмотрена законом или связана</w:t>
      </w:r>
      <w:r>
        <w:br/>
      </w:r>
      <w:r>
        <w:t xml:space="preserve">с исполнением договора.</w:t>
      </w:r>
    </w:p>
    <w:p>
      <w:pPr>
        <w:pStyle w:val="BodyText"/>
      </w:pPr>
      <w:r>
        <w:t xml:space="preserve">Если покупатель запросит разъяснения в связи с таким отказом, продавец обязан дать информацию в течение 7 дней.</w:t>
      </w:r>
    </w:p>
    <w:p>
      <w:pPr>
        <w:pStyle w:val="BodyText"/>
      </w:pPr>
      <w:r>
        <w:t xml:space="preserve">Недопустимыми будут считаться и условия договора, обязывающие при покупке одного товара приобретать другой, а также предусматривающие дополнительные платные работы и услуги без согласия потребителя.</w:t>
      </w:r>
    </w:p>
    <w:p>
      <w:pPr>
        <w:pStyle w:val="BodyText"/>
      </w:pPr>
      <w:r>
        <w:t xml:space="preserve">В случае, если из-за таких условий потребитель понес убытки, то их должен возместить продавец.</w:t>
      </w:r>
    </w:p>
    <w:p>
      <w:pPr>
        <w:pStyle w:val="BodyText"/>
      </w:pPr>
      <w:r>
        <w:t xml:space="preserve">Изменения вступят в силу с 1 сентября 2022 года.</w:t>
      </w:r>
    </w:p>
    <w:p>
      <w:pPr>
        <w:pStyle w:val="BodyText"/>
      </w:pPr>
      <w:r>
        <w:t xml:space="preserve">Положения о перечне недопустимых условий распространены на отношения, которые возникли из ранее заключенных договоров.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http://yaroslavsky.mos.ru/the-prosecutor-explains/information-of-the-prosecutor-s-office/detail/11007419.html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0074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2025-02-28T02:09:00Z</dcterms:created>
  <dcterms:modified xsi:type="dcterms:W3CDTF">2025-02-28T02:09:00Z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