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ce3abdec0e2768976cd7b6bd54f7c8343b796"/>
    <w:p>
      <w:pPr>
        <w:pStyle w:val="Heading3"/>
      </w:pPr>
      <w:r>
        <w:t xml:space="preserve">Бабушкинской межрайонной прокуратурой г. Москвы проведена проверка исполнения требований федерального законодательства в сфере жилищно-коммунального хозяйства ГБУ г. Москвы "Жилищник Бабушкинского района"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rPr>
          <w:iCs/>
          <w:i/>
        </w:rPr>
        <w:t xml:space="preserve">Бабушкинской межрайонной прокуратурой г. Москвы в связи с коллективным обращением граждан проведена проверка исполнения требований федерального законодательства в сфере жилищно-коммунального хозяйства ГБУ г. Москвы «Жилищник Бабушкинского района».</w:t>
      </w:r>
    </w:p>
    <w:p>
      <w:pPr>
        <w:pStyle w:val="BodyText"/>
      </w:pPr>
      <w:r>
        <w:t xml:space="preserve">В ходе проведенной проверки установлено, что собственникам помещений многоквартирных домов, расположенных по адресам: г. Москва, Анадырский пр-д., д. 1, г. Москва, Анадырский пр-д., д. 3, г. Москва, ул. Летчика Бабушкина, д. 2, г. Москва, ул. Летчика Бабушкина, д. 4, г. Москва, ул. Летчика Бабушкина, коммунальные платежи по услугам «отопление», «горячее водоснабжение» начислялись без учета корректировки тарифов на 2022-2023 годы , установленной  </w:t>
      </w:r>
    </w:p>
    <w:p>
      <w:pPr>
        <w:pStyle w:val="BodyText"/>
      </w:pPr>
      <w:r>
        <w:t xml:space="preserve">Приказами Департамента экономической политики и развития г. Москвы № 228-ТР от 25.11.2021, № 372-ТР от 15.12.2021 № 372-ТР.</w:t>
      </w:r>
    </w:p>
    <w:p>
      <w:pPr>
        <w:pStyle w:val="BodyText"/>
      </w:pPr>
      <w:r>
        <w:t xml:space="preserve">С учетом изложенного, директору ГБУ г. Москвы «Жилищник Бабушкинского района» внесено представление, по результатам рассмотрения которого собственникам помещений многоквартирных домов произведен перерасчет на общую сумму 173 988,66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http://yaroslavsky.mos.ru/the-prosecutor-explains/information-of-the-prosecutor-s-office/detail/11000801.html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2025-08-03T23:30:08Z</dcterms:created>
  <dcterms:modified xsi:type="dcterms:W3CDTF">2025-08-03T23:30:08Z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