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cd335fd5f83d161f58a6024bcc7178cf27813"/>
    <w:p>
      <w:pPr>
        <w:pStyle w:val="Heading3"/>
      </w:pPr>
      <w:r>
        <w:t xml:space="preserve">Заключение по результатам публичных слушаний по проектуградостроительного плана земельного участка по адресу: Ярославское ш., вл. 147 (участок № 1)</w:t>
      </w:r>
    </w:p>
    <w:p>
      <w:pPr>
        <w:pStyle w:val="FirstParagraph"/>
      </w:pPr>
      <w:r>
        <w:t xml:space="preserve">12.12.2016</w:t>
      </w:r>
    </w:p>
    <w:p>
      <w:pPr>
        <w:pStyle w:val="BodyText"/>
      </w:pPr>
      <w:r>
        <w:rPr>
          <w:bCs/>
          <w:b/>
        </w:rPr>
        <w:t xml:space="preserve">«УТВЕРЖДАЮ»</w:t>
      </w:r>
    </w:p>
    <w:p>
      <w:pPr>
        <w:pStyle w:val="BodyText"/>
      </w:pPr>
      <w:r>
        <w:rPr>
          <w:bCs/>
          <w:b/>
        </w:rPr>
        <w:t xml:space="preserve">Председатель Комиссии по вопросам</w:t>
      </w:r>
    </w:p>
    <w:p>
      <w:pPr>
        <w:pStyle w:val="BodyText"/>
      </w:pPr>
      <w:r>
        <w:rPr>
          <w:bCs/>
          <w:b/>
        </w:rPr>
        <w:t xml:space="preserve">градостроительства, землепользования</w:t>
      </w:r>
    </w:p>
    <w:p>
      <w:pPr>
        <w:pStyle w:val="BodyText"/>
      </w:pPr>
      <w:r>
        <w:rPr>
          <w:bCs/>
          <w:b/>
        </w:rPr>
        <w:t xml:space="preserve">и застройки при Правительстве Москвы</w:t>
      </w:r>
    </w:p>
    <w:p>
      <w:pPr>
        <w:pStyle w:val="BodyText"/>
      </w:pPr>
      <w:r>
        <w:rPr>
          <w:bCs/>
          <w:b/>
        </w:rPr>
        <w:t xml:space="preserve">в Северо-Восточном административном</w:t>
      </w:r>
    </w:p>
    <w:p>
      <w:pPr>
        <w:pStyle w:val="BodyText"/>
      </w:pPr>
      <w:r>
        <w:rPr>
          <w:bCs/>
          <w:b/>
        </w:rPr>
        <w:t xml:space="preserve">округе города Москвы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iCs/>
          <w:i/>
        </w:rPr>
        <w:t xml:space="preserve">(подпись на оригинале)</w:t>
      </w:r>
      <w:r>
        <w:t xml:space="preserve"> </w:t>
      </w:r>
      <w:r>
        <w:rPr>
          <w:bCs/>
          <w:b/>
        </w:rPr>
        <w:t xml:space="preserve">В.Ю. Виноградов</w:t>
      </w:r>
    </w:p>
    <w:p>
      <w:pPr>
        <w:pStyle w:val="BodyText"/>
      </w:pPr>
      <w:r>
        <w:rPr>
          <w:bCs/>
          <w:b/>
        </w:rPr>
        <w:t xml:space="preserve">«7» декабря 2016 года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rPr>
          <w:bCs/>
          <w:b/>
        </w:rPr>
        <w:t xml:space="preserve">по результатам публичных слушаний по проекту</w:t>
      </w:r>
    </w:p>
    <w:p>
      <w:pPr>
        <w:pStyle w:val="BodyText"/>
      </w:pPr>
      <w:r>
        <w:rPr>
          <w:bCs/>
          <w:b/>
        </w:rPr>
        <w:t xml:space="preserve">градостроительного плана земельного участка по адресу:</w:t>
      </w:r>
      <w:r>
        <w:br/>
      </w:r>
      <w:r>
        <w:rPr>
          <w:bCs/>
          <w:b/>
        </w:rPr>
        <w:t xml:space="preserve">Ярославское ш., вл. 147 (участок № 1)</w:t>
      </w:r>
    </w:p>
    <w:p>
      <w:pPr>
        <w:pStyle w:val="BodyText"/>
      </w:pPr>
      <w:r>
        <w:rPr>
          <w:bCs/>
          <w:b/>
        </w:rPr>
        <w:t xml:space="preserve">(район Ярославский)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Общие сведения о проекте, представленном на публичные слушания:</w:t>
      </w:r>
    </w:p>
    <w:p>
      <w:pPr>
        <w:pStyle w:val="BodyText"/>
      </w:pPr>
      <w:r>
        <w:rPr>
          <w:bCs/>
          <w:b/>
        </w:rPr>
        <w:t xml:space="preserve">Территория разработки:</w:t>
      </w:r>
      <w:r>
        <w:t xml:space="preserve"> </w:t>
      </w:r>
      <w:r>
        <w:t xml:space="preserve">город Москва, Северо-Восточный административный округ, Ярославский район, материалы по проекту градостроительного плана земельного участка по адресу: Ярославское ш.,</w:t>
      </w:r>
      <w:r>
        <w:br/>
      </w:r>
      <w:r>
        <w:t xml:space="preserve">вл. 147 (участок № 1).</w:t>
      </w:r>
    </w:p>
    <w:p>
      <w:pPr>
        <w:pStyle w:val="BodyText"/>
      </w:pPr>
      <w:r>
        <w:rPr>
          <w:bCs/>
          <w:b/>
        </w:rPr>
        <w:t xml:space="preserve">Сроки разработки:</w:t>
      </w:r>
      <w:r>
        <w:t xml:space="preserve"> </w:t>
      </w:r>
      <w:r>
        <w:t xml:space="preserve">2016 год.</w:t>
      </w:r>
    </w:p>
    <w:p>
      <w:pPr>
        <w:pStyle w:val="BodyText"/>
      </w:pPr>
      <w:r>
        <w:rPr>
          <w:bCs/>
          <w:b/>
        </w:rPr>
        <w:t xml:space="preserve">Организация-заказчик:</w:t>
      </w:r>
      <w:r>
        <w:t xml:space="preserve"> </w:t>
      </w:r>
      <w:r>
        <w:t xml:space="preserve">Финансово-хозяйственное управление Русской Православной Церкви (Московский Патриархат). Адрес: 119002, Москва, Малый Власьевский пер., д. 2/18, стр. 1, телефон: 8 (495) 637-47-37, электронная почта: info@fedmp.ru.</w:t>
      </w:r>
    </w:p>
    <w:p>
      <w:pPr>
        <w:pStyle w:val="BodyText"/>
      </w:pPr>
      <w:r>
        <w:rPr>
          <w:bCs/>
          <w:b/>
        </w:rPr>
        <w:t xml:space="preserve">Организация - разработчик:</w:t>
      </w:r>
      <w:r>
        <w:t xml:space="preserve"> </w:t>
      </w:r>
      <w:r>
        <w:t xml:space="preserve">Комитет по архитектуре и градостроительству города Москвы. Адрес: 125047, Москва, Триумфальная площадь, д. 1, телефон: 8 (495) 250-55-20, электронный адрес: mka@mos.ru.</w:t>
      </w:r>
    </w:p>
    <w:p>
      <w:pPr>
        <w:pStyle w:val="BodyText"/>
      </w:pPr>
      <w:r>
        <w:rPr>
          <w:bCs/>
          <w:b/>
        </w:rPr>
        <w:t xml:space="preserve">Сроки проведения публичных слушаний:</w:t>
      </w:r>
      <w:r>
        <w:t xml:space="preserve"> </w:t>
      </w:r>
      <w:r>
        <w:t xml:space="preserve">оповещение опубликовано в окружной газете «Звездный бульвар» № 38 (500), выход в свет 17.10.2016, экспозиция проведена с 24 октября по 2 ноября 2016 года, собрание состоялось 3 ноября 2016 года.</w:t>
      </w:r>
    </w:p>
    <w:p>
      <w:pPr>
        <w:pStyle w:val="BodyText"/>
      </w:pPr>
      <w:r>
        <w:rPr>
          <w:bCs/>
          <w:b/>
        </w:rPr>
        <w:t xml:space="preserve">Формы оповещения о публичных слушаний:</w:t>
      </w:r>
      <w:r>
        <w:t xml:space="preserve"> </w:t>
      </w:r>
      <w:r>
        <w:t xml:space="preserve">оповещение опубликовано в окружной газете «Звездный бульвар» № 38 (500), выход в свет 17.10.2016, размещено на официальном сайте управы района Ярославский, на информационных стендах и подъездах жилых домов района, направлено в Московскую городскую Думу и Совет депутатов муниципального округа Ярославский. </w:t>
      </w:r>
    </w:p>
    <w:p>
      <w:pPr>
        <w:pStyle w:val="BodyText"/>
      </w:pPr>
      <w:r>
        <w:rPr>
          <w:bCs/>
          <w:b/>
        </w:rPr>
        <w:t xml:space="preserve">Сведения о проведении экспозиции:</w:t>
      </w:r>
    </w:p>
    <w:p>
      <w:pPr>
        <w:pStyle w:val="BodyText"/>
      </w:pPr>
      <w:r>
        <w:rPr>
          <w:bCs/>
          <w:b/>
        </w:rPr>
        <w:t xml:space="preserve">Экспозиция</w:t>
      </w:r>
      <w:r>
        <w:t xml:space="preserve"> </w:t>
      </w:r>
      <w:r>
        <w:t xml:space="preserve">проведена с 24 октября по 2 ноября 2016 года по адресу: Ярославское шоссе, д. 122, корп. 1 (здание управы района), часы работы: понедельник – четверг: с 8:30 до 17:00; пятница с 08:30 до 16:00 (29, 30 октября – выходные дни).</w:t>
      </w:r>
    </w:p>
    <w:p>
      <w:pPr>
        <w:pStyle w:val="BodyText"/>
      </w:pPr>
      <w:r>
        <w:rPr>
          <w:bCs/>
          <w:b/>
        </w:rPr>
        <w:t xml:space="preserve">Экспозицию</w:t>
      </w:r>
      <w:r>
        <w:t xml:space="preserve"> </w:t>
      </w:r>
      <w:r>
        <w:t xml:space="preserve">посетило</w:t>
      </w:r>
      <w:r>
        <w:t xml:space="preserve"> </w:t>
      </w:r>
      <w:r>
        <w:rPr>
          <w:u w:val="single"/>
          <w:bCs/>
          <w:b/>
        </w:rPr>
        <w:t xml:space="preserve">176 человек,</w:t>
      </w:r>
      <w:r>
        <w:t xml:space="preserve"> </w:t>
      </w:r>
      <w:r>
        <w:t xml:space="preserve">количество записей в книге учета посетителей и записи предложений и замечаний оставили –</w:t>
      </w:r>
      <w:r>
        <w:t xml:space="preserve"> </w:t>
      </w:r>
      <w:r>
        <w:rPr>
          <w:u w:val="single"/>
          <w:bCs/>
          <w:b/>
        </w:rPr>
        <w:t xml:space="preserve">167 человек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Сведения о проведении собрания участников публичных слушаний: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</w:t>
      </w:r>
      <w:r>
        <w:t xml:space="preserve"> </w:t>
      </w:r>
      <w:r>
        <w:t xml:space="preserve">проведено 3 ноября 2016 года в 19:00 часов по адресу: Ярославское шоссе, д. 122, корп. 1 (здание управы района).</w:t>
      </w:r>
    </w:p>
    <w:p>
      <w:pPr>
        <w:pStyle w:val="BodyText"/>
      </w:pPr>
      <w:r>
        <w:rPr>
          <w:bCs/>
          <w:b/>
        </w:rPr>
        <w:t xml:space="preserve">В собрании</w:t>
      </w:r>
      <w:r>
        <w:t xml:space="preserve"> </w:t>
      </w:r>
      <w:r>
        <w:t xml:space="preserve">приняло участие</w:t>
      </w:r>
      <w:r>
        <w:t xml:space="preserve"> </w:t>
      </w:r>
      <w:r>
        <w:rPr>
          <w:u w:val="single"/>
          <w:bCs/>
          <w:b/>
        </w:rPr>
        <w:t xml:space="preserve">130 человек</w:t>
      </w:r>
      <w:r>
        <w:t xml:space="preserve">, из них зарегистрировались: жители -</w:t>
      </w:r>
      <w:r>
        <w:t xml:space="preserve"> </w:t>
      </w:r>
      <w:r>
        <w:rPr>
          <w:u w:val="single"/>
          <w:bCs/>
          <w:b/>
        </w:rPr>
        <w:t xml:space="preserve">122 человека</w:t>
      </w:r>
      <w:r>
        <w:t xml:space="preserve">; работающие на предприятиях района –</w:t>
      </w:r>
      <w:r>
        <w:t xml:space="preserve"> </w:t>
      </w:r>
      <w:r>
        <w:rPr>
          <w:u w:val="single"/>
          <w:bCs/>
          <w:b/>
        </w:rPr>
        <w:t xml:space="preserve">8 человек</w:t>
      </w:r>
      <w:r>
        <w:t xml:space="preserve">; правообладатели земельных участков, объектов капитального строительства, жилых и нежилых помещений -</w:t>
      </w:r>
      <w:r>
        <w:t xml:space="preserve"> </w:t>
      </w:r>
      <w:r>
        <w:rPr>
          <w:u w:val="single"/>
          <w:bCs/>
          <w:b/>
        </w:rPr>
        <w:t xml:space="preserve">0 человек</w:t>
      </w:r>
      <w:r>
        <w:t xml:space="preserve">.</w:t>
      </w:r>
    </w:p>
    <w:p>
      <w:pPr>
        <w:pStyle w:val="BodyText"/>
      </w:pPr>
      <w:r>
        <w:t xml:space="preserve">На собрании присутствовали представители органов исполнительной власти</w:t>
      </w:r>
      <w:r>
        <w:t xml:space="preserve"> </w:t>
      </w:r>
      <w:r>
        <w:rPr>
          <w:bCs/>
          <w:b/>
        </w:rPr>
        <w:t xml:space="preserve">–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5 человек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 ходе собрания поступило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90</w:t>
      </w:r>
      <w:r>
        <w:rPr>
          <w:bCs/>
          <w:b/>
        </w:rPr>
        <w:t xml:space="preserve"> </w:t>
      </w:r>
      <w:r>
        <w:rPr>
          <w:bCs/>
          <w:b/>
        </w:rPr>
        <w:t xml:space="preserve">предложений и замечаний.</w:t>
      </w:r>
    </w:p>
    <w:p>
      <w:pPr>
        <w:pStyle w:val="BodyText"/>
      </w:pPr>
      <w:r>
        <w:rPr>
          <w:bCs/>
          <w:b/>
        </w:rPr>
        <w:t xml:space="preserve">После проведения собрания поступило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85</w:t>
      </w:r>
      <w:r>
        <w:rPr>
          <w:bCs/>
          <w:b/>
        </w:rPr>
        <w:t xml:space="preserve"> </w:t>
      </w:r>
      <w:r>
        <w:rPr>
          <w:bCs/>
          <w:b/>
        </w:rPr>
        <w:t xml:space="preserve">предложений и замечаний.</w:t>
      </w:r>
    </w:p>
    <w:p>
      <w:pPr>
        <w:pStyle w:val="BodyText"/>
      </w:pPr>
      <w:r>
        <w:rPr>
          <w:bCs/>
          <w:b/>
        </w:rPr>
        <w:t xml:space="preserve">Сведения о протоколе публичных слушаний:</w:t>
      </w:r>
    </w:p>
    <w:p>
      <w:pPr>
        <w:pStyle w:val="BodyText"/>
      </w:pPr>
      <w:r>
        <w:t xml:space="preserve">Протокол публичных слушаний по проекту градостроительного плана земельного участка по адресу: Ярославское ш., вл. 147 (участок № 1) утвержден председателем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 В.Ю. Виноградовым (протокол № 3/14 от 14 ноября 2016 года).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Выводы Окружной комиссии</w:t>
            </w:r>
          </w:p>
        </w:tc>
      </w:tr>
      <w:tr>
        <w:tc>
          <w:tcPr/>
          <w:p>
            <w:pPr>
              <w:jc w:val="left"/>
            </w:pPr>
            <w:r>
              <w:t xml:space="preserve">Ознакомлены. Согласны со строительством православного храма.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  <w:tc>
          <w:tcPr/>
          <w:p>
            <w:pPr>
              <w:jc w:val="left"/>
            </w:pPr>
            <w:r>
              <w:t xml:space="preserve">152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Не возражаю против строительства храма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Одобряю выделение земельного участка по Ярославскому шоссе вл. 147 (участок 1) под строительство храма</w:t>
            </w:r>
          </w:p>
        </w:tc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1)      Провести слушания с работниками школы и родителями учащихся.</w:t>
            </w:r>
          </w:p>
          <w:p>
            <w:pPr>
              <w:jc w:val="left"/>
            </w:pPr>
            <w:r>
              <w:t xml:space="preserve">2)      Провести слушания, оповестив жителей близлежащих домов, повторно.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Я против строительства храма. Участок был предназначен для решения транспортной проблемы жителей района. Он так и не был нормально оборудован, несколько раз менялось его предназначение. Транспортная проблема так и не решена. Участок изымается под храм, где ему точно не место.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За выделение земельного участка под строительство храма.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Строительство храма необходимо.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Строительство храма необходимо, т.к. действующий храм не вмещает (особенно в выходные и праздники) верующих, приходится стоять, очень тесно, моя дочь уже два раза падала в обморок. В Крещенские дни очень холодно стоять за святой водой, в Пасхальную ночь невозможно войти в храм. Храмы украшают район ухоженной территорией. В районе мало бесплатных кружков для детей, в воскресных школах дети получают дополнительное образование и навыки. К сожалению класс тоже уже переполнен, дети сидят на лестнице.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Построить большой храм и воскресную школу приходным домом.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Просят соседи с маленькими детьми и инвалиды, чтобы был храм недалеко и могли зайти и помолиться.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Выражаю благодарность властям города Москвы за заботу о жителях Ярославского района и выделение земельного участка под строительство храма по адресу: Ярославское шоссе 147. Храм здесь нужен, чтобы люди могли молиться не в тесноте, рядом со своим домом.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Поддерживаю строительство православного храма и/или часовни на территории Ярославского района г. Москвы. Содействие возрождению православия в России способствует духовному оздоровлению нации, формированию позитивного внутреннего и внешнего имиджа столицы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Я являюсь жителем района, и поддерживаю идею возведения еще одного храма в нашем районе. В связи с этим, высказываюсь за выделение земельного участка для строительства храма. К.4А,№18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До революции в районе было три храма. Сейчас на 90 тысяч жителей всего один храм, который всегда полон прихожан. Строительство нового храма является необходимым.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Поставить храм обязательно для спасения всего народа, и для всей России. Не возражаю.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1. Нужно, чтобы были помещения для священников и для воскресной школы.</w:t>
            </w:r>
          </w:p>
          <w:p>
            <w:pPr>
              <w:jc w:val="left"/>
            </w:pPr>
            <w:r>
              <w:t xml:space="preserve">2. Нужно, чтобы храм хорошо был виден при въезде в город.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Строительство храма необходимо как можно быстрее и желательно, чтобы он был большим, вместительным и чтобы было помещение для воскресной школы и детям и взрослым.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Очень хочется молиться в новом храме недалеко от дома. Помогите построить, мы поможем.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Выводы и рекомендации Окружной комиссии по проведению публичных слушаний по проекту: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1. Считать, что публичные слушания по проекту градостроительного плана земельного участка по адресу: Ярославское ш., вл. 147 (участок № 1), проведены в соответствии с действующим градостроительным законодательством.</w:t>
      </w:r>
    </w:p>
    <w:p>
      <w:pPr>
        <w:pStyle w:val="BodyText"/>
      </w:pPr>
      <w:r>
        <w:t xml:space="preserve">2. Одобрить проект градостроительного плана земельного участка по адресу: Ярославское ш., вл. 147 (участок № 1).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Подписи членов комиссии на оригинале.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http://yaroslavsky.mos.ru/public-hearings/detail/4419839.html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ublic-hearings/detail/4419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ublic-hearings/detail/4419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2025-04-13T18:17:01Z</dcterms:created>
  <dcterms:modified xsi:type="dcterms:W3CDTF">2025-04-13T18:17:01Z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