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785f2a606333632845d24ed891acb7cd75e064"/>
    <w:p>
      <w:pPr>
        <w:pStyle w:val="Heading3"/>
      </w:pPr>
      <w:r>
        <w:t xml:space="preserve">Правительство Москвы делает все для развития детского спорта</w:t>
      </w:r>
    </w:p>
    <w:p>
      <w:pPr>
        <w:pStyle w:val="FirstParagraph"/>
      </w:pPr>
      <w:r>
        <w:t xml:space="preserve">20.12.2016</w:t>
      </w:r>
    </w:p>
    <w:p>
      <w:pPr>
        <w:pStyle w:val="BodyText"/>
      </w:pPr>
      <w:r>
        <w:rPr>
          <w:iCs/>
          <w:i/>
          <w:bCs/>
          <w:b/>
        </w:rPr>
        <w:t xml:space="preserve">В российской столице завершено строительство Олимпийского центра синхронного плавания. Об этом сообщил мэр Москвы Сергей Собянин, проверяя результаты строительства нового комплекса. Работы по возведению Олимпийского центра прошли на территории бывшего завода ЗИЛ.</w:t>
      </w:r>
    </w:p>
    <w:p>
      <w:pPr>
        <w:pStyle w:val="BodyText"/>
      </w:pPr>
      <w:r>
        <w:t xml:space="preserve">— По поручению президента в Москве построен центр синхронного плавания — очень современный, — напомнил Собянин.</w:t>
      </w:r>
    </w:p>
    <w:p>
      <w:pPr>
        <w:pStyle w:val="BodyText"/>
      </w:pPr>
      <w:r>
        <w:t xml:space="preserve">Столичный градоначальник отметил, что недавно в Москве был также сдан в эксплуатацию ледовый центр, который уже принял чемпионат мира по хоккею. Также Сергей Собянин выразил надежду на окончание строительства в наступающем году Центра водных видов спорта.</w:t>
      </w:r>
    </w:p>
    <w:p>
      <w:pPr>
        <w:pStyle w:val="BodyText"/>
      </w:pPr>
      <w:r>
        <w:t xml:space="preserve">Проект строительства спортивно-развлекательного квартала «Парк Легенд» является частью комплексной реорганизации промзоны ЗИЛ. Общая площадь всех зданий квартала составит около 590 тыс. кв.м.</w:t>
      </w:r>
    </w:p>
    <w:p>
      <w:pPr>
        <w:pStyle w:val="BodyText"/>
      </w:pPr>
      <w:r>
        <w:t xml:space="preserve">Одним из ключевых объектов будущего квартала станет Центр водных развлечений «Арена легенд» общей площадью 28,5 тыс. кв.м.</w:t>
      </w:r>
      <w:r>
        <w:br/>
      </w:r>
      <w:r>
        <w:t xml:space="preserve">Здание Центра водных развлечений представляет собой единый объем, состоящий из анфилады спортивных залов, залов с бассейнами, вспомогательных помещений и открытого бассейна.</w:t>
      </w:r>
    </w:p>
    <w:p>
      <w:pPr>
        <w:pStyle w:val="BodyText"/>
      </w:pPr>
      <w:r>
        <w:t xml:space="preserve">5-этажное здание будет разделено на два основных функциональных блока с отдельными входами:</w:t>
      </w:r>
      <w:r>
        <w:br/>
      </w:r>
    </w:p>
    <w:p>
      <w:pPr>
        <w:numPr>
          <w:ilvl w:val="0"/>
          <w:numId w:val="1001"/>
        </w:numPr>
        <w:pStyle w:val="Compact"/>
      </w:pPr>
      <w:r>
        <w:t xml:space="preserve">Олимпийский центр синхронного плавания Анастасии Давыдовой, который станет частью спортивной школы олимпийского резерва «Юность Москвы» Москомспорта;</w:t>
      </w:r>
    </w:p>
    <w:p>
      <w:pPr>
        <w:numPr>
          <w:ilvl w:val="0"/>
          <w:numId w:val="1001"/>
        </w:numPr>
        <w:pStyle w:val="Compact"/>
      </w:pPr>
      <w:r>
        <w:t xml:space="preserve">Центр водных развлечений с фитнес и СПА-центром.</w:t>
      </w:r>
    </w:p>
    <w:p>
      <w:pPr>
        <w:numPr>
          <w:ilvl w:val="0"/>
          <w:numId w:val="1001"/>
        </w:numPr>
        <w:pStyle w:val="Compact"/>
      </w:pPr>
      <w:r>
        <w:br/>
      </w:r>
    </w:p>
    <w:p>
      <w:pPr>
        <w:pStyle w:val="FirstParagraph"/>
      </w:pPr>
      <w:r>
        <w:br/>
      </w:r>
      <w:r>
        <w:t xml:space="preserve">Олимпийский центр синхронного плавания Анастасии Давыдовой общей площадью 15 тыс. кв. м. введен в эксплуатацию в декабре 2016 г. В Центре, в частности, размещаются: две водные чаши, трибуны для зрителей на 450 мест, акробатический зал. Открытие Центра синхронного плавания запланировано на февраль 2017 г.</w:t>
      </w:r>
    </w:p>
    <w:p>
      <w:pPr>
        <w:pStyle w:val="BodyText"/>
      </w:pPr>
      <w:r>
        <w:br/>
      </w:r>
      <w:r>
        <w:t xml:space="preserve">В Центре водных развлечений площадью 13,5 тыс. кв.м. планируется разместить: крытый бассейн размером 50×22 м глубиной два метра, открытый бассейн с зоной водных развлечений, в том числе для детей. Также будут работать универсальный спортивный зал, помещение СПА-центра с кабинетами массажа, физиотерапии и светолечения, кафетерий и два фито-бара.</w:t>
      </w:r>
    </w:p>
    <w:p>
      <w:pPr>
        <w:pStyle w:val="BodyText"/>
      </w:pPr>
      <w:r>
        <w:br/>
      </w:r>
    </w:p>
    <w:p>
      <w:pPr>
        <w:pStyle w:val="BodyText"/>
      </w:pPr>
      <w:r>
        <w:t xml:space="preserve">Адрес страницы:</w:t>
      </w:r>
      <w:r>
        <w:t xml:space="preserve"> </w:t>
      </w:r>
      <w:hyperlink r:id="rId20">
        <w:r>
          <w:rPr>
            <w:rStyle w:val="Hyperlink"/>
          </w:rPr>
          <w:t xml:space="preserve">http://yaroslavsky.mos.ru/presscenter/news/detail/4484220.html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presscenter/news/detail/44842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presscenter/news/detail/44842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2024-05-04T17:08:44Z</dcterms:created>
  <dcterms:modified xsi:type="dcterms:W3CDTF">2024-05-04T17:08:44Z</dcterms:modified>
</cp:coreProperties>
</file>

<file path=docProps/custom.xml><?xml version="1.0" encoding="utf-8"?>
<Properties xmlns="http://schemas.openxmlformats.org/officeDocument/2006/custom-properties" xmlns:vt="http://schemas.openxmlformats.org/officeDocument/2006/docPropsVTypes"/>
</file>