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7e2b66ef385428e013575e96f3a95312dfee85"/>
    <w:p>
      <w:pPr>
        <w:pStyle w:val="Heading3"/>
      </w:pPr>
      <w:r>
        <w:t xml:space="preserve">Гости ВДНХ подождут знакомых в павильоне «Место встреч»</w:t>
      </w:r>
    </w:p>
    <w:p>
      <w:pPr>
        <w:pStyle w:val="FirstParagraph"/>
      </w:pPr>
      <w:r>
        <w:t xml:space="preserve">12.05.2016</w:t>
      </w:r>
    </w:p>
    <w:p>
      <w:pPr>
        <w:pStyle w:val="BodyText"/>
      </w:pPr>
      <w:r>
        <w:rPr>
          <w:bCs/>
          <w:b/>
        </w:rPr>
        <w:t xml:space="preserve">Центральную аллею главной выставки страны украсил павильон «Место встреч». Здесь каждый желающий может назначить встречу знакомым или просто отдохнуть.</w:t>
      </w:r>
    </w:p>
    <w:p>
      <w:pPr>
        <w:pStyle w:val="BodyText"/>
      </w:pPr>
      <w:r>
        <w:t xml:space="preserve">В павильоне работает с 9.00 до 21.00 консультант, который расскажет о расположении на территории ВДНХ любого интересующего посетителей объекта. Он также сообщит дежурному по выставке об экстренной ситуации.</w:t>
      </w:r>
    </w:p>
    <w:p>
      <w:pPr>
        <w:pStyle w:val="BodyText"/>
      </w:pPr>
      <w:r>
        <w:t xml:space="preserve">Приобрести печатную карту выставки и билеты на все мероприятия на территории ВДНХ теперь можно в инфоцентре. Он расположен справа от главного входа. Кроме того, посетители смогут получить здесь информацию о работу выставки.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http://yaroslavsky.mos.ru/presscenter/news/detail/2931487.html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9314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9314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2024-06-14T11:05:57Z</dcterms:created>
  <dcterms:modified xsi:type="dcterms:W3CDTF">2024-06-14T11:05:57Z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