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145d8265fe5b5ba3fcfb3610cb1111679a609"/>
    <w:p>
      <w:pPr>
        <w:pStyle w:val="Heading3"/>
      </w:pPr>
      <w:r>
        <w:t xml:space="preserve">Чубушник обыкновенный расцветет на Палехской, 17</w:t>
      </w:r>
    </w:p>
    <w:p>
      <w:pPr>
        <w:pStyle w:val="FirstParagraph"/>
      </w:pPr>
      <w:r>
        <w:t xml:space="preserve">29.04.2016</w:t>
      </w:r>
    </w:p>
    <w:p>
      <w:pPr>
        <w:pStyle w:val="BodyText"/>
      </w:pPr>
      <w:r>
        <w:rPr>
          <w:bCs/>
          <w:b/>
        </w:rPr>
        <w:t xml:space="preserve">Весенние посадки пройдут в Ярославском районе 6 мая. О времени управляющая компания — ГБУ «Жилищник Ярославского района» сообщит дополнительно.</w:t>
      </w:r>
    </w:p>
    <w:p>
      <w:pPr>
        <w:pStyle w:val="BodyText"/>
      </w:pPr>
      <w:r>
        <w:t xml:space="preserve">В списке, с которым можно ознакомиться немного ниже заметки, обозначены 14 адресов, по которым пройдут посадки. Всего будет высажено 16 саженцев деревьев и 443 кустарника. В том числе такие породы как спирея, дерен белый, пузыреплодник и кизильник блестящий.</w:t>
      </w:r>
    </w:p>
    <w:p>
      <w:pPr>
        <w:pStyle w:val="BodyText"/>
      </w:pPr>
      <w:r>
        <w:t xml:space="preserve">Так Ярославское шоссе, 142, украсят три саженца можжевельника, 15 — барбариса туренберга и пять кустиков сирени. На улице Палехской, 17, высадят семь кустов чубушника обыкновенного.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http://yaroslavsky.mos.ru/presscenter/news/detail/2865705.html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865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865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2025-02-21T04:05:58Z</dcterms:created>
  <dcterms:modified xsi:type="dcterms:W3CDTF">2025-02-21T04:05:58Z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