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76085c34c64008f6d9129669e6e469871674ea"/>
    <w:p>
      <w:pPr>
        <w:pStyle w:val="Heading3"/>
      </w:pPr>
      <w:r>
        <w:t xml:space="preserve">Школьники из Ярославского района стали победителями городского слета</w:t>
      </w:r>
    </w:p>
    <w:p>
      <w:pPr>
        <w:pStyle w:val="FirstParagraph"/>
      </w:pPr>
      <w:r>
        <w:t xml:space="preserve">27.04.2016</w:t>
      </w:r>
    </w:p>
    <w:p>
      <w:pPr>
        <w:pStyle w:val="BodyText"/>
      </w:pPr>
      <w:r>
        <w:rPr>
          <w:bCs/>
          <w:b/>
        </w:rPr>
        <w:t xml:space="preserve">Убедительную победу удалось одержать ученикам школы № 760 имени Алексея Маресьева с Ярославского шоссе, 147. Произошло это во время Московского городского слета школ, носящих мена героев, который проходил в Центральном музее Великой Отечественной войны.</w:t>
      </w:r>
    </w:p>
    <w:p>
      <w:pPr>
        <w:pStyle w:val="BodyText"/>
      </w:pPr>
      <w:r>
        <w:t xml:space="preserve">Представители каждой школы рассказывали о работе, которую они проводят для того, чтобы увековечить имя Героя, которое носит их школа. Дети с Ярославки также сообщили о школьном музее, посвященном жизни Героя Советского Союза Алексея Маресьева под названием «Крылья Родины».</w:t>
      </w:r>
    </w:p>
    <w:p>
      <w:pPr>
        <w:pStyle w:val="BodyText"/>
      </w:pPr>
      <w:r>
        <w:t xml:space="preserve">Мальчишки и девчонки из 760-й школы приняли участие в «Героическом квесте», который проходил под лозунгом ««Подвиги героев помним! Имени героев будем достойны!» и сумели стать лучшими в конкурсе боевых листков. В конце слета детей из московских школ пригласили на экскурсию по 3D-экспозиции «Взятие Берлина».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http://yaroslavsky.mos.ru/presscenter/news/detail/2859459.html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8594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28594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2025-02-14T09:50:19Z</dcterms:created>
  <dcterms:modified xsi:type="dcterms:W3CDTF">2025-02-14T09:50:19Z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