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998d8b676a91907f332e1f51c0aa82c5ab2d4"/>
    <w:p>
      <w:pPr>
        <w:pStyle w:val="Heading3"/>
      </w:pPr>
      <w:r>
        <w:t xml:space="preserve">Метатели дротиков из Ярославского района выявят самых метких</w:t>
      </w:r>
    </w:p>
    <w:p>
      <w:pPr>
        <w:pStyle w:val="FirstParagraph"/>
      </w:pPr>
      <w:r>
        <w:t xml:space="preserve">08.04.2016</w:t>
      </w:r>
    </w:p>
    <w:p>
      <w:pPr>
        <w:pStyle w:val="BodyText"/>
      </w:pPr>
      <w:r>
        <w:rPr>
          <w:bCs/>
          <w:b/>
        </w:rPr>
        <w:t xml:space="preserve">Состязания по дартсу 12 апреля с 19.00 на Ярославском шоссе, 130, корпус 2, запланировал ГБУ СДЦ «Виктория». Посвящены они юбилею годовщины первого полета человека в Космос и Дню космонавтики. </w:t>
      </w:r>
    </w:p>
    <w:p>
      <w:pPr>
        <w:pStyle w:val="BodyText"/>
      </w:pPr>
      <w:r>
        <w:t xml:space="preserve">Принять участие в районном первенстве смогут жители района 18 лет и старше. Победители получат призы. </w:t>
      </w:r>
    </w:p>
    <w:p>
      <w:pPr>
        <w:pStyle w:val="BodyText"/>
      </w:pPr>
      <w:r>
        <w:t xml:space="preserve">Вход свободен для всех желающих, однако с одним условием — наличием сменной обуви. Справки по телефону ГБУ СДЦ «Виктория» 8 (495) 656-15-26.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http://yaroslavsky.mos.ru/presscenter/news/detail/2727289.html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27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27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2023-11-25T02:11:44Z</dcterms:created>
  <dcterms:modified xsi:type="dcterms:W3CDTF">2023-11-25T02:11:44Z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