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562974d180e32ef70b7e7f088abf7e401fb4d"/>
    <w:p>
      <w:pPr>
        <w:pStyle w:val="Heading3"/>
      </w:pPr>
      <w:r>
        <w:t xml:space="preserve">Сотрудники досугового центра Ярославского района подготовят турнир по футболу</w:t>
      </w:r>
    </w:p>
    <w:p>
      <w:pPr>
        <w:pStyle w:val="FirstParagraph"/>
      </w:pPr>
      <w:r>
        <w:t xml:space="preserve">01.04.2016</w:t>
      </w:r>
    </w:p>
    <w:p>
      <w:pPr>
        <w:pStyle w:val="BodyText"/>
      </w:pPr>
      <w:r>
        <w:rPr>
          <w:bCs/>
          <w:b/>
        </w:rPr>
        <w:t xml:space="preserve">Программу работы на лето уже подготовили сотрудники спортивно-досугового центра «Виктория» из Ярославского района. Поэтому жители смогут уже сейчас определиться с планом отдыха в период каникул и отпусков.</w:t>
      </w:r>
      <w:r>
        <w:br/>
      </w:r>
      <w:r>
        <w:t xml:space="preserve">Тематическую программу «Я люблю Россию», посвященную Дню России все желающие смогут увидеть 14 июня с 17.00 до 18.00. Адрес: улица Проходчиков, 12. А вот турнир по футболу среди дворовых команд пройдет немного раньше - 3 июня с 15.00 до 17.00. Матчи состоятся на стадионе гимназии № 1577 на Ярославском шоссе, 8, корпус 7.</w:t>
      </w:r>
      <w:r>
        <w:br/>
      </w:r>
      <w:r>
        <w:t xml:space="preserve">В программе очень много интересных мероприятий. Подробнее ознакомиться с ней можно не много ниже, по ссылке.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http://yaroslavsky.mos.ru/presscenter/news/detail/2689369.html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89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89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2024-02-01T19:51:45Z</dcterms:created>
  <dcterms:modified xsi:type="dcterms:W3CDTF">2024-02-01T19:51:45Z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