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36a3ffaab4800723c9d6ff41bb0cfa13b9e63"/>
    <w:p>
      <w:pPr>
        <w:pStyle w:val="Heading3"/>
      </w:pPr>
      <w:r>
        <w:t xml:space="preserve">Культурный центр из Ярославского района пригласил на открытие Соседского центра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drawing>
          <wp:inline>
            <wp:extent cx="2697480" cy="17967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ceb/mol_tsentr_tsentr_molcenter_mosc89ad49a3f7adcca409a5c2d8301c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1796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Первый в Ярославском районе Соседский центр будет открыт 12 марта в 15.00 на Ярославском шоссе, 124. Он станет местом встречи и общения соседей, обмена информацией и взаимной поддержки. </w:t>
      </w:r>
    </w:p>
    <w:p>
      <w:pPr>
        <w:pStyle w:val="BodyText"/>
      </w:pPr>
      <w:r>
        <w:t xml:space="preserve">Статистики подсчитали, что примерно 53% жителей столицы не знакомы с теми, кто живет по соседству. Для того, чтобы преодолеть подобное одиночество в большом городе и создается этот центр. </w:t>
      </w:r>
    </w:p>
    <w:p>
      <w:pPr>
        <w:pStyle w:val="BodyText"/>
      </w:pPr>
      <w:r>
        <w:t xml:space="preserve">В программу открытия вошла дизайн-игра «Какой соседский центр нужен на Ярославке», фотовыставка о жителях района «По соседству» Марины Анциперовой и Марийки Семененко, а также документальный фильм о Ярославском районе куратора соседского центра Дмитрия Заеца «Как улучшить район». Уже известно, что после открытия центра гости центра смогут отпраздновать Масленицу. Будет возможность также послушать концерт-квартирник музыкальной группы Bigfoot and The Band.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http://yaroslavsky.mos.ru/presscenter/news/detail/2586038.html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86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586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2023-12-28T02:21:23Z</dcterms:created>
  <dcterms:modified xsi:type="dcterms:W3CDTF">2023-12-28T02:21:23Z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