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cf3a3bbeeb2324f680900d264b272963daff4"/>
    <w:p>
      <w:pPr>
        <w:pStyle w:val="Heading3"/>
      </w:pPr>
      <w:r>
        <w:t xml:space="preserve">Ученики школы с Ярославского шоссе посоревновались в пионерболе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rPr>
          <w:bCs/>
          <w:b/>
        </w:rPr>
        <w:t xml:space="preserve">Дети из начальных классов структурного подразделения 1137 школы № 760 с Ярославского шоссе, 147, сыграли в пионербол. Педагоги организовали для них </w:t>
      </w:r>
      <w:hyperlink r:id="rId20">
        <w:r>
          <w:rPr>
            <w:rStyle w:val="Hyperlink"/>
          </w:rPr>
          <w:t xml:space="preserve">внутришкольные соревновани</w:t>
        </w:r>
      </w:hyperlink>
      <w:r>
        <w:rPr>
          <w:bCs/>
          <w:b/>
        </w:rPr>
        <w:t xml:space="preserve">я. </w:t>
      </w:r>
    </w:p>
    <w:p>
      <w:pPr>
        <w:pStyle w:val="BodyText"/>
      </w:pPr>
      <w:r>
        <w:t xml:space="preserve">На первом месте оказались ребята из 4б класса. Вторыми были пионерболисты 4в класса. На третьем оказалась команда 4 а класса. Победители и призеры получили грамоты. В том числе команды 3б и 3г получили награды за волю к победе. </w:t>
      </w:r>
    </w:p>
    <w:p>
      <w:pPr>
        <w:pStyle w:val="BodyText"/>
      </w:pPr>
      <w:r>
        <w:t xml:space="preserve">Пионербол – это интересная игра для детей. Она дает начатки умений, которые потом пригодятся в волейболе.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http://yaroslavsky.mos.ru/presscenter/news/detail/2575669.html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chsv760.mskobr.ru/novosti/vnutrishkol_nye_sorevnovaniya_po_pionerbolu_sredi_uchawihsya_nachal_noj_shkoly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575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chsv760.mskobr.ru/novosti/vnutrishkol_nye_sorevnovaniya_po_pionerbolu_sredi_uchawihsya_nachal_noj_shkoly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575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2025-02-14T03:50:48Z</dcterms:created>
  <dcterms:modified xsi:type="dcterms:W3CDTF">2025-02-14T03:50:48Z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