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179dbd310aeea7da75f158a54774f95ccf3fad"/>
    <w:p>
      <w:pPr>
        <w:pStyle w:val="Heading3"/>
      </w:pPr>
      <w:r>
        <w:t xml:space="preserve">Юные поисковики Ярославского района побывали в Смоленске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drawing>
          <wp:inline>
            <wp:extent cx="5334000" cy="2993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401/smolensk7_img_20160106_1046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3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Ученики школы № 760 имени Маресьева с Ярославского шоссе, 147, недавно совершили </w:t>
      </w:r>
      <w:hyperlink r:id="rId23">
        <w:r>
          <w:rPr>
            <w:rStyle w:val="Hyperlink"/>
          </w:rPr>
          <w:t xml:space="preserve">поисково-исследовательскую экспедицию в Смоленск</w:t>
        </w:r>
      </w:hyperlink>
      <w:r>
        <w:rPr>
          <w:bCs/>
          <w:b/>
        </w:rPr>
        <w:t xml:space="preserve">. Школьники проводят здесь поисковую работу, а потому им необходимо было наметить планы на предстоящий летний сезон. </w:t>
      </w:r>
    </w:p>
    <w:p>
      <w:pPr>
        <w:pStyle w:val="BodyText"/>
      </w:pPr>
      <w:r>
        <w:t xml:space="preserve">Ребята из школы № 760 взаимодействуют со смоленскими поисковыми отрядами по проекту Памяти жертв войны в регионе. На этот раз для гостей из Москвы провели экскурсию в Смоленский кремль и в краеведческий музей пгт Красного, на Мемориальный комплекс «Катынь». </w:t>
      </w:r>
    </w:p>
    <w:p>
      <w:pPr>
        <w:pStyle w:val="BodyText"/>
      </w:pPr>
      <w:r>
        <w:t xml:space="preserve"> Московские школьники почтили память погибших у памятников Отечественной войны 1812 года и Великой Отечественной. После обсуждения планов работы с представителями местных поисковых отрядов они вернулись домой, чтобы летом вновь отправиться на смоленскую землю для проведения экспедиции.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http://yaroslavsky.mos.ru/presscenter/news/detail/2489954.html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schsv760.mskobr.ru/novosti/issledovatel_skaya_e_kspediciya_v_smolensk/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899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chsv760.mskobr.ru/novosti/issledovatel_skaya_e_kspediciya_v_smolensk/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899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2023-07-23T02:27:28Z</dcterms:created>
  <dcterms:modified xsi:type="dcterms:W3CDTF">2023-07-23T02:27:28Z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