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816a9b17acd3ab8e560d0824d560560c5acc8"/>
    <w:p>
      <w:pPr>
        <w:pStyle w:val="Heading3"/>
      </w:pPr>
      <w:r>
        <w:t xml:space="preserve">Библиотекари провели вечер по творчеству Рубцова на Палехской с аншлагом</w:t>
      </w:r>
    </w:p>
    <w:p>
      <w:pPr>
        <w:pStyle w:val="FirstParagraph"/>
      </w:pPr>
      <w:r>
        <w:t xml:space="preserve">02.02.2016</w:t>
      </w:r>
    </w:p>
    <w:p>
      <w:pPr>
        <w:pStyle w:val="BodyText"/>
      </w:pPr>
      <w:r>
        <w:drawing>
          <wp:inline>
            <wp:extent cx="5334000" cy="40020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0b9/anshlag7_dscf409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Творческий вечер «Душа хранит», посвященный 80-летнему юбилею поэта Николая Рубцова, прошел в библиотеке № 59 на Ярославском шоссе, 117, при переполненном зале. Послушать рассказ о творчестве и судьбе поэта, а также песни на его стихи в исполнении священника Храма мучеников Адриана и Наталии отца Федора Сидорова пришли 65 человек разных возрастов – и люди старшего поколения, и молодые родители с малышами. </w:t>
      </w:r>
    </w:p>
    <w:p>
      <w:pPr>
        <w:pStyle w:val="BodyText"/>
      </w:pPr>
      <w:r>
        <w:t xml:space="preserve">После выступления отца Федора многие гости захотели пообщаться с ним. А кто-то из присутствующих принес свои фото из домашнего архива с женой Николая Рубцова. </w:t>
      </w:r>
    </w:p>
    <w:p>
      <w:pPr>
        <w:pStyle w:val="BodyText"/>
      </w:pPr>
      <w:r>
        <w:t xml:space="preserve">Любители литературы читали стихи поэта. Гостей в библиотеке собралось так много, что не хватило стульев для всех. Запланированная на час с небольшим встреча затянулась до вечера.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http://yaroslavsky.mos.ru/presscenter/news/detail/2483507.html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83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83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2023-07-13T14:11:00Z</dcterms:created>
  <dcterms:modified xsi:type="dcterms:W3CDTF">2023-07-13T14:11:00Z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