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eb5d4c3e2d01f7028ac7dadb719507ba5e713"/>
    <w:p>
      <w:pPr>
        <w:pStyle w:val="Heading3"/>
      </w:pPr>
      <w:r>
        <w:t xml:space="preserve">Актер театра с Проходчиков отмечен наградой международного театрального форума</w:t>
      </w:r>
    </w:p>
    <w:p>
      <w:pPr>
        <w:pStyle w:val="FirstParagraph"/>
      </w:pPr>
      <w:r>
        <w:t xml:space="preserve">12.01.2016</w:t>
      </w:r>
    </w:p>
    <w:p>
      <w:pPr>
        <w:pStyle w:val="BodyText"/>
      </w:pPr>
      <w:r>
        <w:rPr>
          <w:bCs/>
          <w:b/>
        </w:rPr>
        <w:t xml:space="preserve">Во время XIII Международного театрального форума «Золотой витязь», который проходил в Москве актер Михаил Калиничев получил «Золотой диплом». Михаил работает в Новом драматическом театре на улице Проходчиков.</w:t>
      </w:r>
      <w:r>
        <w:t xml:space="preserve"> </w:t>
      </w:r>
    </w:p>
    <w:p>
      <w:pPr>
        <w:pStyle w:val="BodyText"/>
      </w:pPr>
      <w:r>
        <w:t xml:space="preserve">Поводом для награды стала роль штабс-капитана Снегирёва из спектакля «Брат Алеша», которую блестяще сыграл актер. «Золотой диплом» считается одной из самых престижных премий в театральном мире. </w:t>
      </w:r>
    </w:p>
    <w:p>
      <w:pPr>
        <w:pStyle w:val="BodyText"/>
      </w:pPr>
      <w:r>
        <w:t xml:space="preserve">Михаил Калиничев работает в театре на улице Проходчиков уже два десятка лет. Пришел он туда сразу после окончания ГИТИСА.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http://yaroslavsky.mos.ru/presscenter/news/detail/2429454.html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29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29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2023-06-20T22:18:55Z</dcterms:created>
  <dcterms:modified xsi:type="dcterms:W3CDTF">2023-06-20T22:18:55Z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