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96579987988e8c07a5be01e5c8e34401afe980"/>
    <w:p>
      <w:pPr>
        <w:pStyle w:val="Heading3"/>
      </w:pPr>
      <w:r>
        <w:t xml:space="preserve">В Московском регионе более 26,4 тысячи многодетных мам вышли на пенсию досрочно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t xml:space="preserve">Многодетные мамы, воспитывающие трех или более детей, имеют право выйти на пенсию раньше общеустановленного возраста. С начала 2025 годатакой возможностью воспользовалась 1981 женщина Московского региона. Всего на сегодняшний день Отделение Социального фонда по Москве и Московской области выплачивает страховую пенсию по старости</w:t>
      </w:r>
      <w:r>
        <w:t xml:space="preserve"> </w:t>
      </w:r>
      <w:bookmarkStart w:id="20" w:name="X1207a264b4c9f4df21fde20366a046b31aef217"/>
      <w:bookmarkEnd w:id="20"/>
      <w:r>
        <w:t xml:space="preserve">26,4 тысячи многодетным мамам.</w:t>
      </w:r>
    </w:p>
    <w:p>
      <w:pPr>
        <w:pStyle w:val="BodyText"/>
      </w:pPr>
      <w:r>
        <w:t xml:space="preserve">Возраст выхода на пенсию у многодетных женщин зависит от количества детей в семье. Так, если у мамы трое детей, она сможет выйти на пенсию в 57 лет. При воспитании четверых детей — в 56 лет. Женщинам, родившим пять и более детей, пенсия назначается в 50 лет.</w:t>
      </w:r>
    </w:p>
    <w:p>
      <w:pPr>
        <w:pStyle w:val="BodyText"/>
      </w:pPr>
      <w:r>
        <w:t xml:space="preserve">Многодетная мама может рассчитывать на досрочный выход на пенсию при соблюдении определенных условий. Она должна воспитать детей до возраста 8 лет, выработать страховой стаж не менее 15 лет и иметь не менее 30 индивидуальных пенсионных коэффициентов (ИПК).</w:t>
      </w:r>
      <w:r>
        <w:t xml:space="preserve"> </w:t>
      </w:r>
      <w:r>
        <w:rPr>
          <w:iCs/>
          <w:i/>
        </w:rPr>
        <w:t xml:space="preserve">Если женщина усыновила детей, то она также имеет право на досрочное назначение пенсии.</w:t>
      </w:r>
    </w:p>
    <w:p>
      <w:pPr>
        <w:pStyle w:val="BodyText"/>
      </w:pPr>
      <w:r>
        <w:t xml:space="preserve">В 2025 году в Москве и Московской области на пенсию досрочно вышли:</w:t>
      </w:r>
    </w:p>
    <w:p>
      <w:pPr>
        <w:pStyle w:val="BodyText"/>
      </w:pPr>
      <w:r>
        <w:t xml:space="preserve">- 255 мам, имеющих пять и более детей;</w:t>
      </w:r>
    </w:p>
    <w:p>
      <w:pPr>
        <w:pStyle w:val="BodyText"/>
      </w:pPr>
      <w:r>
        <w:t xml:space="preserve">- 265 мам четверых детей;</w:t>
      </w:r>
    </w:p>
    <w:p>
      <w:pPr>
        <w:pStyle w:val="BodyText"/>
      </w:pPr>
      <w:r>
        <w:t xml:space="preserve">- 1461 мама, воспитавшая троих детей.</w:t>
      </w:r>
    </w:p>
    <w:p>
      <w:pPr>
        <w:pStyle w:val="BodyText"/>
      </w:pPr>
      <w:r>
        <w:t xml:space="preserve">Периоды ухода за детьми до полутора лет (но не более 6 лет в общей сложности) включаются в страховой стаж. За эти нестраховые периоды начисляются пенсионные коэффициенты:</w:t>
      </w:r>
    </w:p>
    <w:p>
      <w:pPr>
        <w:pStyle w:val="BodyText"/>
      </w:pPr>
      <w:r>
        <w:t xml:space="preserve">- 1,8 ИПК — за каждый год ухода за первым ребёнком (2,7 — за 1,5 года),</w:t>
      </w:r>
    </w:p>
    <w:p>
      <w:pPr>
        <w:pStyle w:val="BodyText"/>
      </w:pPr>
      <w:r>
        <w:t xml:space="preserve">- 3,6 ИПК — за каждый год ухода за вторым ребёнком (5,4 – за 1,5 года),</w:t>
      </w:r>
    </w:p>
    <w:p>
      <w:pPr>
        <w:pStyle w:val="BodyText"/>
      </w:pPr>
      <w:r>
        <w:t xml:space="preserve">- 5,4 ИПК — за каждый год ухода за третьим и четвертым ребёнком (8,1 — за 1,5 года).</w:t>
      </w:r>
    </w:p>
    <w:p>
      <w:pPr>
        <w:pStyle w:val="BodyText"/>
      </w:pPr>
      <w:r>
        <w:t xml:space="preserve">Кроме того, если многодетной маме назначена пенсия, а на иждивении у нее находятся несовершеннолетние дети или неработающие студенты-очники до 23 лет, то региональное Отделение СФР устанавливает ей повышение фиксированной выплаты к страховой пенсии. Повышение полагается за каждого иждивенца, но не более трех.</w:t>
      </w:r>
    </w:p>
    <w:p>
      <w:pPr>
        <w:pStyle w:val="BodyText"/>
      </w:pPr>
      <w:r>
        <w:t xml:space="preserve">У многодетных мам также есть возможность полностью или частично направить средства материнского капитала на формирование накопительной пенсии. Такое право у владелицы сертификата возникает после того, как ребенку исполнится три года.</w:t>
      </w:r>
    </w:p>
    <w:p>
      <w:pPr>
        <w:pStyle w:val="BodyText"/>
      </w:pPr>
      <w:r>
        <w:t xml:space="preserve">Для оформления страховой пенсии по старости досрочно жительницам региона необходимо подать заявление в личном кабинете на портале госуслуг,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1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http://yaroslavsky.mos.ru/informatsiya-sotsialnogo-fonda-rossii/detail/13088030.html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3088030.html" TargetMode="External" /><Relationship Type="http://schemas.openxmlformats.org/officeDocument/2006/relationships/hyperlink" Id="rId21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3088030.html" TargetMode="External" /><Relationship Type="http://schemas.openxmlformats.org/officeDocument/2006/relationships/hyperlink" Id="rId21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2025-07-26T08:29:44Z</dcterms:created>
  <dcterms:modified xsi:type="dcterms:W3CDTF">2025-07-26T08:29:44Z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