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c54a56514db7363e5ef8721c26b5f7ee628840"/>
    <w:p>
      <w:pPr>
        <w:pStyle w:val="Heading3"/>
      </w:pPr>
      <w:r>
        <w:t xml:space="preserve">Отделение СФР по Москве и Московской области проактивно информирует граждан о размере будущей страховой пенсии по старости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Необходимо обратиться в ближайшую клиентскую службу Отделения СФР по Москве и Московской области по новому адресу. Специалисты оформят заявление о доставке пенсии и сделают запрос выплатного дела.</w:t>
      </w:r>
      <w:r>
        <w:br/>
      </w:r>
      <w:r>
        <w:t xml:space="preserve">Адрес и способ доставки можно изменить дистанционно:</w:t>
      </w:r>
      <w:r>
        <w:t xml:space="preserve"> </w:t>
      </w:r>
      <w:hyperlink r:id="rId20">
        <w:r>
          <w:rPr>
            <w:rStyle w:val="Hyperlink"/>
          </w:rPr>
          <w:t xml:space="preserve">https://www.gosuslugi.ru/600109/1/form</w:t>
        </w:r>
      </w:hyperlink>
      <w:r>
        <w:t xml:space="preserve">.</w:t>
      </w:r>
      <w:r>
        <w:br/>
      </w:r>
      <w:r>
        <w:t xml:space="preserve">Когда документ поступит, пенсия будет выплачиваться по новому адресу.</w:t>
      </w:r>
      <w:r>
        <w:br/>
      </w:r>
      <w:r>
        <w:t xml:space="preserve">При переезде сумма выплат может поменяться, если:</w:t>
      </w:r>
      <w:r>
        <w:br/>
      </w:r>
      <w:r>
        <w:t xml:space="preserve">- гражданин переехал в регион с тяжелыми климатическими условиями из «обычной» местности и наоборот;</w:t>
      </w:r>
      <w:r>
        <w:br/>
      </w:r>
      <w:r>
        <w:t xml:space="preserve">- неработающий пенсионер получал доплату до прожиточного минимума и переехал в регион, где установлена другая величина прожиточного минимума.</w:t>
      </w:r>
      <w:r>
        <w:br/>
      </w:r>
      <w:r>
        <w:t xml:space="preserve">Размер доплаты может меняться.</w:t>
      </w:r>
      <w:r>
        <w:br/>
      </w:r>
      <w:r>
        <w:t xml:space="preserve">В столице и Московской области региональная социальная доплата к пенсии осуществляется органами социальной защиты населения.</w:t>
      </w:r>
      <w:r>
        <w:br/>
      </w:r>
      <w:r>
        <w:t xml:space="preserve">Читайте информацию Отделения СФР по Москве и Московской области:</w:t>
      </w:r>
      <w:r>
        <w:br/>
      </w:r>
      <w:r>
        <w:t xml:space="preserve">ВК -</w:t>
      </w:r>
      <w:r>
        <w:t xml:space="preserve"> </w:t>
      </w:r>
      <w:hyperlink r:id="rId21">
        <w:r>
          <w:rPr>
            <w:rStyle w:val="Hyperlink"/>
          </w:rPr>
          <w:t xml:space="preserve">https://vk.com/sfr.moskva.i.moskovskaya.oblast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http://yaroslavsky.mos.ru/informatsiya-sotsialnogo-fonda-rossii/detail/12701855.html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701855.html" TargetMode="External" /><Relationship Type="http://schemas.openxmlformats.org/officeDocument/2006/relationships/hyperlink" Id="rId21" Target="https://vk.com/sfr.moskva.i.moskovskaya.oblast" TargetMode="External" /><Relationship Type="http://schemas.openxmlformats.org/officeDocument/2006/relationships/hyperlink" Id="rId20" Target="https://www.gosuslugi.ru/60010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701855.html" TargetMode="External" /><Relationship Type="http://schemas.openxmlformats.org/officeDocument/2006/relationships/hyperlink" Id="rId21" Target="https://vk.com/sfr.moskva.i.moskovskaya.oblast" TargetMode="External" /><Relationship Type="http://schemas.openxmlformats.org/officeDocument/2006/relationships/hyperlink" Id="rId20" Target="https://www.gosuslugi.ru/60010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2025-02-01T09:20:45Z</dcterms:created>
  <dcterms:modified xsi:type="dcterms:W3CDTF">2025-02-01T09:20:45Z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