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18569a0c8f85a911ca60362a70661acc41edd"/>
    <w:p>
      <w:pPr>
        <w:pStyle w:val="Heading3"/>
      </w:pPr>
      <w:r>
        <w:t xml:space="preserve">Отделение СФР по Москве и Московской области самостоятельно передает сведения о вашем больничном работодателю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t xml:space="preserve">В 2024 году Отделение СФР по Москве и Московской области оплатило порядка 4,3 млн больничных.</w:t>
      </w:r>
      <w:r>
        <w:br/>
      </w:r>
      <w:r>
        <w:t xml:space="preserve">Больничный лист стал электронным с 2022 года, а взаимодействие между пациентами, врачами и работодателями – проще и быстрее.</w:t>
      </w:r>
      <w:r>
        <w:br/>
      </w:r>
      <w:r>
        <w:t xml:space="preserve">Документ не нужно никуда предоставлять, так как все данные хранятся в Отделении СФР по Москве и Московской области. Информацию о статусе листка нетрудоспособности, размере назначенного и выплаченного пособия можно посмотреть в личном кабинете на портале госуслуг.</w:t>
      </w:r>
      <w:r>
        <w:br/>
      </w:r>
      <w:r>
        <w:t xml:space="preserve">Для того чтобы получать информацию в онлайн-режиме в цифровом виде, страхователю необходимо наладить электронное взаимодействие с региональным Отделением СФР.</w:t>
      </w:r>
      <w:r>
        <w:br/>
      </w:r>
      <w:r>
        <w:t xml:space="preserve">В 2024 году максимально за один день нетрудоспособности работник может получить до 4 039 руб. 73 коп.</w:t>
      </w:r>
      <w:r>
        <w:br/>
      </w:r>
      <w:r>
        <w:t xml:space="preserve">При заболевании либо травме сотрудника работодатель оплачивает первые 3 дня болезни, остальные – Отделение СФР по Москве и Московской области. Размер пособия зависит от страхового стажа, размера зарплаты и равен проценту от среднего заработка:</w:t>
      </w:r>
      <w:r>
        <w:br/>
      </w:r>
      <w:r>
        <w:t xml:space="preserve">при стаже больше 8 лет — 100%</w:t>
      </w:r>
      <w:r>
        <w:br/>
      </w:r>
      <w:r>
        <w:t xml:space="preserve">при стаже от 5 до 8 лет — 80%</w:t>
      </w:r>
      <w:r>
        <w:br/>
      </w:r>
      <w:r>
        <w:t xml:space="preserve">при стаже до 5 лет — 60%</w:t>
      </w:r>
    </w:p>
    <w:p>
      <w:pPr>
        <w:pStyle w:val="BodyText"/>
      </w:pPr>
      <w:r>
        <w:t xml:space="preserve">Напоминаем, региональное Отделение СФР производит удержание и перечисление налога на доходы физических лиц (НДФЛ) с суммы пособия по временной нетрудоспособности.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http://yaroslavsky.mos.ru/informatsiya-sotsialnogo-fonda-rossii/detail/12542939.html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42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42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2025-02-01T01:54:14Z</dcterms:created>
  <dcterms:modified xsi:type="dcterms:W3CDTF">2025-02-01T01:54:14Z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