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df22eb95179ec58f9c72af944f1ab7b9d5a45"/>
    <w:p>
      <w:pPr>
        <w:pStyle w:val="Heading3"/>
      </w:pPr>
      <w:r>
        <w:t xml:space="preserve">С июля определить способ получения пенсионных накоплений станет проще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Теперь можно без обращения в Социальный фонд понять, как будут выплачены средства – сразу всей суммой или ежемесячной пенсией.</w:t>
      </w:r>
    </w:p>
    <w:p>
      <w:pPr>
        <w:pStyle w:val="BodyText"/>
      </w:pPr>
      <w:r>
        <w:t xml:space="preserve">Начиная с июля вариант выплаты пенсионных накоплений будет определяться по прожиточному минимуму пенсионера. В зависимости от его соотношения с суммой накопленных средств человек получит деньги одним из двух способов: ежемесячной пенсией либо разовой выплатой. Такой механизм придет</w:t>
      </w:r>
      <w:r>
        <w:t xml:space="preserve"> </w:t>
      </w:r>
      <w:hyperlink r:id="rId20">
        <w:r>
          <w:rPr>
            <w:rStyle w:val="Hyperlink"/>
          </w:rPr>
          <w:t xml:space="preserve">на смену</w:t>
        </w:r>
      </w:hyperlink>
      <w:r>
        <w:t xml:space="preserve"> </w:t>
      </w:r>
      <w:r>
        <w:t xml:space="preserve">действующим правилам, согласно которым вид выплаты определяется в зависимости от соотношения накопительной пенсии с общим размером пенсионных выплат по страховой и накопительной пенсиям.</w:t>
      </w:r>
    </w:p>
    <w:p>
      <w:pPr>
        <w:pStyle w:val="BodyText"/>
      </w:pPr>
      <w:r>
        <w:t xml:space="preserve">Сейчас единовременную выплату назначают тем, у кого накопительная пенсия составляет 5% и меньше от совокупного размера двух пенсий. В подобных случаях суммы накоплений небольшие, поэтому их можно выплатить полностью за один раз, а не растягивать на долгий срок. Тем, у кого накопительная пенсия больше 5% от суммы двух пенсий, оформляют ежемесячную выплату пенсионных накоплений, и человек получает ее каждый месяц в течение всего времени.</w:t>
      </w:r>
    </w:p>
    <w:p>
      <w:pPr>
        <w:pStyle w:val="BodyText"/>
      </w:pPr>
      <w:r>
        <w:t xml:space="preserve">Сложность определения выплаты исходя из сравнения накопительной и страховой пенсий всегда состояла в том, что для этого требуется знать расчетный размер пенсий. Самостоятельно вычислить его бывает не всегда просто, поэтому в большинстве случаев нужно обращаться за помощью в Социальный фонд России либо в негосударственный пенсионный фонд, если накопления переведены в него.</w:t>
      </w:r>
    </w:p>
    <w:p>
      <w:pPr>
        <w:pStyle w:val="BodyText"/>
      </w:pPr>
      <w:r>
        <w:t xml:space="preserve">Чтобы упростить процедуру, теперь в качестве критерия для определения варианта выплаты будет применяться прожиточный минимум пенсионера. Если накопительная пенсия составит меньше 10% от него, все средства выплатят одной суммой. Если накопительная пенсия составит 10% прожиточного минимума или больше, будет назначена ежемесячная выплата.</w:t>
      </w:r>
    </w:p>
    <w:p>
      <w:pPr>
        <w:pStyle w:val="BodyText"/>
      </w:pPr>
      <w:r>
        <w:t xml:space="preserve">На конкретном примере это выглядит следующим образом. Допустим, на лицевом счете есть 100 тыс. рублей. В таком случае накопительная пенсия составит 390 рублей в месяц (все накопления делятся на ожидаемый период их выплаты – 264 месяца в 2024 году). Полученная сумма накопительной пенсии меньше 10% от прожиточного минимума пенсионера – 1 329 рублей, поэтому все деньги выплачиваются одной суммой. Полный размер</w:t>
      </w:r>
      <w:r>
        <w:t xml:space="preserve"> </w:t>
      </w:r>
      <w:hyperlink r:id="rId21">
        <w:r>
          <w:rPr>
            <w:rStyle w:val="Hyperlink"/>
          </w:rPr>
          <w:t xml:space="preserve">прожиточного минимума</w:t>
        </w:r>
      </w:hyperlink>
      <w:r>
        <w:t xml:space="preserve"> </w:t>
      </w:r>
      <w:r>
        <w:t xml:space="preserve">сегодня составляет 13 290 рублей.</w:t>
      </w:r>
    </w:p>
    <w:p>
      <w:pPr>
        <w:pStyle w:val="BodyText"/>
      </w:pPr>
      <w:r>
        <w:t xml:space="preserve">Ежемесячной пенсией средства смогут быть оформлены, если их общий размер составит не меньше 350 856 рублей. Иными словами, если накопительная пенсия как раз равна 1 329 рублям, или 10% прожиточного минимума (350 856 рублей, разделенные на 264 месяцев). В этом, собственно, и заключается удобство нового порядка, а также его универсальность. Больше не нужно делать расчеты в каждом конкретном случае, достаточно сравнить свои пенсионные накопления с указанной суммой и понять, какая выплата в итоге будет назначена. Если размер накоплений составляет 350 856 рублей и больше – назначается накопительная пенсия, если меньше – единовременная выплата.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http://yaroslavsky.mos.ru/informatsiya-sotsialnogo-fonda-rossii/detail/12451917.html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451917.html" TargetMode="External" /><Relationship Type="http://schemas.openxmlformats.org/officeDocument/2006/relationships/hyperlink" Id="rId21" Target="https://sfr.gov.ru/grazhdanam/pensionres/soc_doplata/~10041" TargetMode="External" /><Relationship Type="http://schemas.openxmlformats.org/officeDocument/2006/relationships/hyperlink" Id="rId20" Target="https://www.garant.ru/products/ipo/prime/doc/4081751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451917.html" TargetMode="External" /><Relationship Type="http://schemas.openxmlformats.org/officeDocument/2006/relationships/hyperlink" Id="rId21" Target="https://sfr.gov.ru/grazhdanam/pensionres/soc_doplata/~10041" TargetMode="External" /><Relationship Type="http://schemas.openxmlformats.org/officeDocument/2006/relationships/hyperlink" Id="rId20" Target="https://www.garant.ru/products/ipo/prime/doc/4081751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2025-02-01T18:25:42Z</dcterms:created>
  <dcterms:modified xsi:type="dcterms:W3CDTF">2025-02-01T18:25:42Z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