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fdb7fe5fd0154809ad251e5cc508f1ce1183"/>
    <w:p>
      <w:pPr>
        <w:pStyle w:val="Heading3"/>
      </w:pPr>
      <w:r>
        <w:t xml:space="preserve">Социальный фонд перевел на российские пенсии 1,4 млн жителей новых субъектов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Социальный фонд вынес более 1,4 млн решений о назначении пенсий гражданам в новых субъектах, заявил глава ведомства Сергей Чирков. В это число входят переводы с пенсии по региональным нормам четырех субъектов, а также изначально оформленные по российскому законодательству пенсии.</w:t>
      </w:r>
    </w:p>
    <w:p>
      <w:pPr>
        <w:pStyle w:val="BodyText"/>
      </w:pPr>
      <w:r>
        <w:t xml:space="preserve">«Практически все поступившие обращения жителей по поводу оформления пенсий уже отработаны и по ним приняты решения. Главным итогом этой масштабной работы фонда стало то, что сейчас больше 1,4 млн пенсионеров в новых субъектах получают российские пенсии, которые в среднем на 40% выше тех, что люди получали раньше», – отметил Сергей Чирков.</w:t>
      </w:r>
    </w:p>
    <w:p>
      <w:pPr>
        <w:pStyle w:val="BodyText"/>
      </w:pPr>
      <w:r>
        <w:t xml:space="preserve">Чтобы упростить и ускорить переход на федеральные выплаты, Социальный фонд при наличии возможности проактивно оформлял их в прошлом году, максимально упрощая все процедуры. «Если при получении гражданства РФ человек уже достиг пенсионного возраста и имел право на российскую пенсию, наши специалисты принимали заявление на пересмотр выплат по упрощенной процедуре», – рассказал председатель Соцфонда. – Людям не нужно было отдельно обращаться за этой услугой. Таким способом фонд назначил 221,7 тыс. пенсий в новых субъектах».</w:t>
      </w:r>
    </w:p>
    <w:p>
      <w:pPr>
        <w:pStyle w:val="BodyText"/>
      </w:pPr>
      <w:r>
        <w:t xml:space="preserve">В конце прошлого года полномочия по выплате пенсий по региональному законодательству в четырех новых регионах были переданы Социальному фонду. Такие выплаты продолжают получать люди, которые еще не достигли пенсионного возраста или не оформили российский паспорт. Их число составляет примерно 200 тыс. человек.</w:t>
      </w:r>
    </w:p>
    <w:p>
      <w:pPr>
        <w:pStyle w:val="BodyText"/>
      </w:pPr>
      <w:r>
        <w:t xml:space="preserve">В целом отделения Соцфонда в прошлом году проделали большую и сложную работу по назначению пенсий в Луганской и Донецкой республиках, Херсонской и Запорожской областях, отметил Сергей Чирков. Фонд направлял в командировки своих специалистов из других регионов для помощи новым субъектам. «Помогали всей страной. С августа 2022 года было организовано почти 500 командировок для оказания методической, технической и консультационной поддержки коллегам. Всего фонд направил в регионы свыше 3 тыс. специалистов. Двое наших коллег, отправившихся для оказания помощи в Херсонскую область, погибли под обстрелами при исполнении служебных обязанностей», – рассказал глава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http://yaroslavsky.mos.ru/informatsiya-sotsialnogo-fonda-rossii/detail/12388969.html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8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88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2024-07-27T13:45:16Z</dcterms:created>
  <dcterms:modified xsi:type="dcterms:W3CDTF">2024-07-27T13:45:16Z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