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abf5d6e4a68b76e0f15ae75fd12973baea4f57"/>
    <w:p>
      <w:pPr>
        <w:pStyle w:val="Heading3"/>
      </w:pPr>
      <w:r>
        <w:t xml:space="preserve">Более 4,4 млн пенсионеров старше 80 лет получают повышенные выплаты</w:t>
      </w:r>
    </w:p>
    <w:p>
      <w:pPr>
        <w:pStyle w:val="FirstParagraph"/>
      </w:pPr>
      <w:r>
        <w:t xml:space="preserve">02.05.2024</w:t>
      </w:r>
    </w:p>
    <w:p>
      <w:pPr>
        <w:pStyle w:val="BodyText"/>
      </w:pPr>
      <w:r>
        <w:t xml:space="preserve">4,4 млн пенсионеров, достигших 80-летнего возраста, получают сегодня повышенную пенсию. Когда человеку исполняется 80 лет, фиксированная выплата в составе страховой пенсии по старости повышается в два раза. В этом году размер фиксированной выплаты к пенсии без повышения составляет 8 134,88 рубля, при достижении 80 лет –16269,76 рубля.</w:t>
      </w:r>
    </w:p>
    <w:p>
      <w:pPr>
        <w:pStyle w:val="BodyText"/>
      </w:pPr>
      <w:r>
        <w:t xml:space="preserve">Повышение пенсии происходит со дня рождения пенсионера. Выплата повышенной пенсии при этом поступает на следующий месяц после юбилея. Никаких заявлений для этого подавать не нужно, все происходит автоматически.</w:t>
      </w:r>
      <w:r>
        <w:br/>
      </w:r>
      <w:r>
        <w:t xml:space="preserve">Отметим, что надбавка устанавливается только получателям страховой пенсии по старости. Повышение не распространяется на получателей страховой пенсии по инвалидности или по потере кормильца. Инвалидам первой группы после 80 лет фиксированная выплата также не удваивается, поскольку у них уже есть аналогичная надбавка к пенсии.</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http://yaroslavsky.mos.ru/informatsiya-sotsialnogo-fonda-rossii/detail/12349785.html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3497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3497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2025-02-01T18:33:41Z</dcterms:created>
  <dcterms:modified xsi:type="dcterms:W3CDTF">2025-02-01T18:33:41Z</dcterms:modified>
</cp:coreProperties>
</file>

<file path=docProps/custom.xml><?xml version="1.0" encoding="utf-8"?>
<Properties xmlns="http://schemas.openxmlformats.org/officeDocument/2006/custom-properties" xmlns:vt="http://schemas.openxmlformats.org/officeDocument/2006/docPropsVTypes"/>
</file>