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baa6708367edfae63ab45b7ed8b1474bedbc3"/>
    <w:p>
      <w:pPr>
        <w:pStyle w:val="Heading3"/>
      </w:pPr>
      <w:r>
        <w:t xml:space="preserve">Почти миллион россиян получили уведомления о своей будущей пенсии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960 тыс. человек с начала этого года получили уведомления Социального фонда о размере будущей пенсии. Соответствующие сведения проактивно направлялись через личные кабинеты на портале госуслуг мужчинам, достигшим 45 лет, и женщинам, которым исполнилось 40 лет.</w:t>
      </w:r>
    </w:p>
    <w:p>
      <w:pPr>
        <w:pStyle w:val="BodyText"/>
      </w:pPr>
      <w:r>
        <w:t xml:space="preserve">Уведомление содержит информацию о стаже, количестве заработанных пенсионных коэффициентов и размере пенсии, рассчитанной по этим показателям. В сведениях из Социального фонда также указана сумма имеющихся пенсионных накоплений.</w:t>
      </w:r>
    </w:p>
    <w:p>
      <w:pPr>
        <w:pStyle w:val="BodyText"/>
      </w:pPr>
      <w:r>
        <w:t xml:space="preserve">Автоматическое информирование о будущей пенсии позволяет в удобном формате оценить размер накопленных выплат и проверить данные своего лицевого счета. Начиная с 2022 года, когда были запущены проактивные уведомления о пенсии, их получателями стали уже 35 млн человек.</w:t>
      </w:r>
    </w:p>
    <w:p>
      <w:pPr>
        <w:pStyle w:val="BodyText"/>
      </w:pPr>
      <w:r>
        <w:t xml:space="preserve">Социальный фонд раз в три года направляет информацию россиянам через портал госуслуг. Тем, у кого нет регистрации на портале, данные о формировании пенсии всегда доступны в клиентских службах фонда.</w:t>
      </w:r>
      <w:r>
        <w:br/>
      </w:r>
      <w:r>
        <w:t xml:space="preserve">Напомним, что на страховую пенсию по старости в 2024 году могут выйти мужчины 63 лет и женщины, которым исполнилось 58 лет. Страховой стаж при этом должен составлять не менее 15 лет. В него засчитывается не только время официальной работы, но и нестраховые периоды, такие как военная служба по призыву, уход за человеком с инвалидностью первой группы, ребенком-инвалидом или пожилым человеком. В 2024 году для выхода на пенсию по возрасту необходимо не меньше 28,2 пенсионного коэффициента.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http://yaroslavsky.mos.ru/informatsiya-sotsialnogo-fonda-rossii/detail/12314542.html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14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14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2024-04-17T12:44:24Z</dcterms:created>
  <dcterms:modified xsi:type="dcterms:W3CDTF">2024-04-17T12:44:24Z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