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9591d445a9fe36564ada18770451748c7889"/>
    <w:p>
      <w:pPr>
        <w:pStyle w:val="Heading3"/>
      </w:pPr>
      <w:r>
        <w:t xml:space="preserve">Отделение СФР по Москве и Московской области проактивно открыло свыше 32 тысяч СНИЛС новорожденным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С начала года в Московском регионе в беззаявительном порядке СНИЛС получили более 32 тысяч малышей, в 2023-м – порядка 190 тысяч.</w:t>
      </w:r>
    </w:p>
    <w:p>
      <w:pPr>
        <w:pStyle w:val="BodyText"/>
      </w:pPr>
      <w:r>
        <w:t xml:space="preserve">Номер лицевого счета необходим для оформления полиса обязательного медицинского страхования (ОМС) и прикрепления к поликлинике, для получения материнского капитала, оформления социальных выплат, формирования пенсии и пр.</w:t>
      </w:r>
    </w:p>
    <w:p>
      <w:pPr>
        <w:pStyle w:val="BodyText"/>
      </w:pPr>
      <w:r>
        <w:t xml:space="preserve">«Процесс оформления лицевого счета проходит в проактивном режиме с 2020 года. После появления в информационной системе фонда сведений о рождении ребенка, поступивших из реестра ЗАГС, номер индивидуального лицевого счета оформляется и направляется в личный кабинет мамы на портале госуслуг. То есть родителям обращаться в Социальный фонд с документами не нужно», – отметил управляющий ОСФР по г.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t xml:space="preserve">Данный сервис доступен в случае наличия подтвержденной учетной записи на портале госуслуг. Чтобы получить уведомление об оформленном СНИЛС по электронной почте или в СМС, необходимо выбрать соответствующие настройки в личном кабинете. Зарегистрироваться будущей маме рекомендуется заранее, то есть до рождения ребенка.</w:t>
      </w:r>
    </w:p>
    <w:p>
      <w:pPr>
        <w:pStyle w:val="BodyText"/>
      </w:pPr>
      <w:r>
        <w:t xml:space="preserve">Если же подтвержденной учетной записи нет, для получения СНИЛС можно обратиться в клиентскую службу регионального Отделения Социального фонда или МФЦ с паспортом и свидетельством о рождении ребенка.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ОСФР по г. Москве и Московской области, позвонив в единый контакт-центр взаимодействия с гражданами по тел. 8 (800) 100-00-01 (звонок бесплатный).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http://yaroslavsky.mos.ru/informatsiya-sotsialnogo-fonda-rossii/detail/12277649.html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2025-02-20T15:29:53Z</dcterms:created>
  <dcterms:modified xsi:type="dcterms:W3CDTF">2025-02-20T15:29:53Z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