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c58ca70c8118bbfc614fbf306b328ccc649b8"/>
    <w:p>
      <w:pPr>
        <w:pStyle w:val="Heading3"/>
      </w:pPr>
      <w:r>
        <w:t xml:space="preserve">О назначении страховой пенсии по старости в автоматическом режиме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В целях упрощения процедуры назначения пенсии и сокращения сроков ее назначения страховая пенсия по старости может быть назначена гражданам Российской Федерации в автоматическом режиме без посещения клиентской службы.</w:t>
      </w:r>
    </w:p>
    <w:p>
      <w:pPr>
        <w:pStyle w:val="BodyText"/>
      </w:pPr>
      <w:r>
        <w:t xml:space="preserve">В 2024 году страховая пенсия по старости в автоматическом режиме может быть назначена гражданам, которым исполняется в текущем году 63 и 58 лет (соответственно мужчины и женщины), имеющим продолжительность страхового стажа не менее 15 лет и величину индивидуального пенсионного коэффициента не ниже 28,2, а также при отсутствии периодов работы и (или) иной деятельности, имевших место за пределами территории Российской Федерации.</w:t>
      </w:r>
    </w:p>
    <w:p>
      <w:pPr>
        <w:pStyle w:val="BodyText"/>
      </w:pPr>
      <w:r>
        <w:t xml:space="preserve">В случае соблюдения условий, необходимых для назначения страховой пенсии по старости в автоматическом режиме, гражданин может обратиться с заявлением о ее назначении с использованием «Единого портала государственных и муниципальных услуг» (далее – ЕПГУ).</w:t>
      </w:r>
    </w:p>
    <w:p>
      <w:pPr>
        <w:pStyle w:val="BodyText"/>
      </w:pPr>
      <w:r>
        <w:t xml:space="preserve">Заявление о назначении страховой пенсии по старости можно подать посредством ЕПГУ не ранее чем за тридцать дней до возникновения права на пенсию (до достижения пенсионного возраста).</w:t>
      </w:r>
    </w:p>
    <w:p>
      <w:pPr>
        <w:pStyle w:val="BodyText"/>
      </w:pPr>
      <w:r>
        <w:t xml:space="preserve">Одним из важнейших условий для применения данного режима является выражение согласия гражданина с полнотой учета своих пенсионных прав на его индивидуальном лицевом счете на момент обращения за страховой пенсией по старости и предполагаемым размером пенсии.</w:t>
      </w:r>
    </w:p>
    <w:p>
      <w:pPr>
        <w:pStyle w:val="BodyText"/>
      </w:pPr>
      <w:r>
        <w:t xml:space="preserve">Электронный сервис автоматического назначения предварительно предложит ответить на несколько вопросов, которые позволяют уточнить полноту сведений о пенсионных правах в индивидуальном лицевом счете, и рассчитает размер пенсии.</w:t>
      </w:r>
    </w:p>
    <w:p>
      <w:pPr>
        <w:pStyle w:val="BodyText"/>
      </w:pPr>
      <w:r>
        <w:t xml:space="preserve">В случае согласия гражданина пенсия назначается автоматически, соответствующее уведомление о назначенной пенсии поступит заявителю в личный кабинет в течение трех часов. При этом выплата пенсии будет осуществлена согласно выбору гражданина: перечислена на банковский счет, который он укажет в заявлении, или доставлена Почтой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http://yaroslavsky.mos.ru/informatsiya-sotsialnogo-fonda-rossii/detail/12257639.html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57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57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2025-04-01T04:24:47Z</dcterms:created>
  <dcterms:modified xsi:type="dcterms:W3CDTF">2025-04-01T04:24:47Z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