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1ec30411fb93e7d3467f84f7adec31b4effaf"/>
    <w:p>
      <w:pPr>
        <w:pStyle w:val="Heading3"/>
      </w:pPr>
      <w:r>
        <w:t xml:space="preserve">О публикации на официальном сайте СФР ответов на актуальные вопросы, связанные с порядком представления и заполнения формы ЕФС-1 с 01.01.2024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t xml:space="preserve">Филиал № 6 ОСФР по г. Москве и Московской области доводит до сведения страхователей, что на официальном сайте СФР 24.01.2024 были опубликованы ответы на актуальные вопросы, связанные с порядком представления и заполнения формы ЕФС-1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 с 01.01.2024.</w:t>
      </w:r>
    </w:p>
    <w:p>
      <w:pPr>
        <w:pStyle w:val="BodyText"/>
      </w:pPr>
      <w:r>
        <w:t xml:space="preserve">С 01.01.2024 вступил в силу приказ Фонда пенсионного и социального страхования Российской Федерации от 17.11.2023 № 2281, утвердивший новую единую форму ЕФС-1 и порядок ее заполнения.</w:t>
      </w:r>
    </w:p>
    <w:p>
      <w:pPr>
        <w:pStyle w:val="BodyText"/>
      </w:pPr>
      <w:r>
        <w:t xml:space="preserve">Новая форма ЕФС-1 имеет ряд особенностей, отличных от формы ЕФС-1, утвержденной постановлением Правления ПФР от 31.10.2022 № 245п и в настоящее время утратившей силу.</w:t>
      </w:r>
    </w:p>
    <w:p>
      <w:pPr>
        <w:pStyle w:val="BodyText"/>
      </w:pPr>
      <w:r>
        <w:t xml:space="preserve">Ответы на наиболее часто задаваемые вопросы, связанные с порядком представления и заполнения новой формы ЕФС-1 с 01.01.2024, доступны для ознакомления в подразделе «Вопросы-ответы» раздела «Отчетность» блока «Общая информация для страхователей» на официальном сайте СФР по ссылке:</w:t>
      </w:r>
      <w:r>
        <w:t xml:space="preserve"> </w:t>
      </w:r>
      <w:hyperlink r:id="rId20">
        <w:r>
          <w:rPr>
            <w:rStyle w:val="Hyperlink"/>
          </w:rPr>
          <w:t xml:space="preserve">https://sfr.gov.ru/employers/general_information/reporting/faq/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http://yaroslavsky.mos.ru/informatsiya-sotsialnogo-fonda-rossii/detail/12184438.html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184438.html" TargetMode="External" /><Relationship Type="http://schemas.openxmlformats.org/officeDocument/2006/relationships/hyperlink" Id="rId20" Target="https://sfr.gov.ru/employers/general_information/reporting/faq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184438.html" TargetMode="External" /><Relationship Type="http://schemas.openxmlformats.org/officeDocument/2006/relationships/hyperlink" Id="rId20" Target="https://sfr.gov.ru/employers/general_information/reporting/faq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2025-02-01T03:26:38Z</dcterms:created>
  <dcterms:modified xsi:type="dcterms:W3CDTF">2025-02-01T03:26:38Z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