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04092c5461a4c77a170afdf3bababc508b2bcc"/>
    <w:p>
      <w:pPr>
        <w:pStyle w:val="Heading3"/>
      </w:pPr>
      <w:r>
        <w:t xml:space="preserve">Социальный фонд назначил единое пособие родителям более 10,8 млн детей в 2023 году</w:t>
      </w:r>
    </w:p>
    <w:p>
      <w:pPr>
        <w:pStyle w:val="FirstParagraph"/>
      </w:pPr>
      <w:r>
        <w:t xml:space="preserve">26.01.2024</w:t>
      </w:r>
    </w:p>
    <w:p>
      <w:pPr>
        <w:pStyle w:val="BodyText"/>
      </w:pPr>
      <w:r>
        <w:t xml:space="preserve">Социальный фонд России в ушедшем 2023 году назначил единое пособие родителям более 10,8 млн детей до 17 лет и 397,7 тыс. беременным женщинам.</w:t>
      </w:r>
    </w:p>
    <w:p>
      <w:pPr>
        <w:pStyle w:val="BodyText"/>
      </w:pPr>
      <w:r>
        <w:t xml:space="preserve">Напомним, что для оформления единого пособия дети и родители должны быть гражданами России и постоянно проживать в стране. Размер выплаты зависит от доходов и составляет 50%, 75% или 100% регионального прожиточного минимума.</w:t>
      </w:r>
    </w:p>
    <w:p>
      <w:pPr>
        <w:pStyle w:val="BodyText"/>
      </w:pPr>
      <w:r>
        <w:t xml:space="preserve">С нового 2024 года вырос прожиточный минимум, влияющий на размер многих социальных выплат, в том числе единого пособия. В среднем по стране размер пособия увеличен на сумму от 500 до 1000 рублей в месяц и теперь составляет: для детей – 7,5 – 15 тыс. рублей в месяц, для беременных женщин – 8,4 – 16,8 тыс. рублей в месяц.</w:t>
      </w:r>
    </w:p>
    <w:p>
      <w:pPr>
        <w:pStyle w:val="BodyText"/>
      </w:pPr>
      <w:r>
        <w:t xml:space="preserve">При этом право семьи на пособие из-за повышения величины прожиточного минимума не пересматривается, поскольку уровень нуждаемости семьи в данной мере социальной поддержки рассчитывается на день обращения за ее предоставлением.</w:t>
      </w:r>
    </w:p>
    <w:p>
      <w:pPr>
        <w:pStyle w:val="BodyText"/>
      </w:pPr>
      <w:r>
        <w:t xml:space="preserve">Социальный фонд назначает единое пособие в удобном формате социального казначейства. Это значит, что родителям, как правило, достаточно подать заявление через портал госуслуг. Остальные сведения специалисты фонда проверят через систему межведомственного электронного взаимодействия. Также обратиться за пособием можно в клиентскую службу СФР или МФЦ.</w:t>
      </w:r>
    </w:p>
    <w:p>
      <w:pPr>
        <w:pStyle w:val="BodyText"/>
      </w:pPr>
      <w:r>
        <w:t xml:space="preserve">Единое пособие – мера государственной поддержки для семей с детьми до 17 лет и беременных женщин введена в России с 2023 года. Пособие заменило несколько ранее существовавших детских и материнских выплат. На выплату имеют право семьи с невысокими доходами меньше прожиточного минимума на человека. Чтобы средства получали те, кто в них действительно нуждается, при оформлении пособия Соцфонд проводит комплексную оценку нуждаемости семьи.</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http://yaroslavsky.mos.ru/informatsiya-sotsialnogo-fonda-rossii/detail/12129457.html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294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294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2025-02-04T12:10:19Z</dcterms:created>
  <dcterms:modified xsi:type="dcterms:W3CDTF">2025-02-04T12:10:19Z</dcterms:modified>
</cp:coreProperties>
</file>

<file path=docProps/custom.xml><?xml version="1.0" encoding="utf-8"?>
<Properties xmlns="http://schemas.openxmlformats.org/officeDocument/2006/custom-properties" xmlns:vt="http://schemas.openxmlformats.org/officeDocument/2006/docPropsVTypes"/>
</file>