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c9ea48f0fb600ae71ac20452d8e300e0871be"/>
    <w:p>
      <w:pPr>
        <w:pStyle w:val="Heading3"/>
      </w:pPr>
      <w:r>
        <w:t xml:space="preserve">С января 2024 года был увеличен размер ряда детских пособий, которые осуществляет Отделение Социального фонда России по Москве и Московской области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t xml:space="preserve">С нового года был увеличен размер ряда выплат, которые осуществляет Отделение СФР по Москве и Московской области. Это касается тех пособий, которые зависят от величины регионального прожиточного минимума.</w:t>
      </w:r>
    </w:p>
    <w:p>
      <w:pPr>
        <w:pStyle w:val="BodyText"/>
      </w:pPr>
      <w:r>
        <w:rPr>
          <w:bCs/>
          <w:b/>
        </w:rPr>
        <w:t xml:space="preserve">Единое пособие на детей и беременных женщин</w:t>
      </w:r>
    </w:p>
    <w:p>
      <w:pPr>
        <w:pStyle w:val="BodyText"/>
      </w:pPr>
      <w:r>
        <w:t xml:space="preserve">В Московской области размер единого пособия на детей колеблется от 50 до 100% детского прожиточного минимума, для беременных — от 50 до 100% прожиточного минимума трудоспособного населения. В 2024 году он составляет:</w:t>
      </w:r>
    </w:p>
    <w:p>
      <w:pPr>
        <w:pStyle w:val="BodyText"/>
      </w:pPr>
      <w:r>
        <w:rPr>
          <w:iCs/>
          <w:i/>
        </w:rPr>
        <w:t xml:space="preserve">Беременным</w:t>
      </w:r>
      <w:r>
        <w:t xml:space="preserve"> </w:t>
      </w:r>
      <w:r>
        <w:rPr>
          <w:iCs/>
          <w:i/>
        </w:rPr>
        <w:t xml:space="preserve">Детям</w:t>
      </w:r>
    </w:p>
    <w:p>
      <w:pPr>
        <w:pStyle w:val="BodyText"/>
      </w:pPr>
      <w:r>
        <w:t xml:space="preserve">50% — 9 971 рубль; 50% — 8 873 рубля;</w:t>
      </w:r>
    </w:p>
    <w:p>
      <w:pPr>
        <w:pStyle w:val="BodyText"/>
      </w:pPr>
      <w:r>
        <w:t xml:space="preserve">75% — 14 975 рублей; 75% — 13 310 рублей;</w:t>
      </w:r>
    </w:p>
    <w:p>
      <w:pPr>
        <w:pStyle w:val="BodyText"/>
      </w:pPr>
      <w:r>
        <w:t xml:space="preserve">100% — 19 943 рубля. 100% — 17 747 рублей.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t xml:space="preserve">Напоминаем, что единое пособие назначается исходя из комплексной оценки нуждаемости семьи. В новом году среднедушевой доход не должен превышать величину прожиточного минимума на душу населения, то есть 18 296 рублей на одного члена семьи.</w:t>
      </w:r>
    </w:p>
    <w:p>
      <w:pPr>
        <w:pStyle w:val="BodyText"/>
      </w:pPr>
      <w:r>
        <w:rPr>
          <w:bCs/>
          <w:b/>
        </w:rPr>
        <w:t xml:space="preserve">Пособие в связи с рождением (усыновлением) первого ребенка до 3 лет</w:t>
      </w:r>
    </w:p>
    <w:p>
      <w:pPr>
        <w:pStyle w:val="BodyText"/>
      </w:pPr>
      <w:r>
        <w:t xml:space="preserve">Отделение СФР также осуществляет ежемесячную выплату в связи с рождением (усыновлением) первого ребенка, который родился c 1 января 2018 года до 1 января 2023 года. С 2024 года размер этого пособия был увеличен и теперь составляет:</w:t>
      </w:r>
    </w:p>
    <w:p>
      <w:pPr>
        <w:pStyle w:val="BodyText"/>
      </w:pPr>
      <w:r>
        <w:t xml:space="preserve">в Москве — 19 586 рублей;</w:t>
      </w:r>
    </w:p>
    <w:p>
      <w:pPr>
        <w:pStyle w:val="BodyText"/>
      </w:pPr>
      <w:r>
        <w:t xml:space="preserve">в Московской области — 17 747 рублей.</w:t>
      </w:r>
    </w:p>
    <w:p>
      <w:pPr>
        <w:pStyle w:val="BodyText"/>
      </w:pPr>
      <w:r>
        <w:t xml:space="preserve">Право получать данную выплату есть у семей, среднедушевой доход на каждого члена семьи в которых не превышает двух прожиточных минимумов для трудоспособного населения.</w:t>
      </w:r>
    </w:p>
    <w:p>
      <w:pPr>
        <w:pStyle w:val="BodyText"/>
      </w:pPr>
      <w:r>
        <w:rPr>
          <w:bCs/>
          <w:b/>
        </w:rPr>
        <w:t xml:space="preserve">Ежемесячная выплата из средств материнского семейного капитала</w:t>
      </w:r>
    </w:p>
    <w:p>
      <w:pPr>
        <w:pStyle w:val="BodyText"/>
      </w:pPr>
      <w:r>
        <w:t xml:space="preserve">Выплата из средств материнского капитала стала больше, поскольку ее размер также зависит от прожиточного минимума на ребенка в регионе. С января он составляет:</w:t>
      </w:r>
    </w:p>
    <w:p>
      <w:pPr>
        <w:pStyle w:val="BodyText"/>
      </w:pPr>
      <w:r>
        <w:t xml:space="preserve">в Москве — 19 586 рублей;</w:t>
      </w:r>
    </w:p>
    <w:p>
      <w:pPr>
        <w:pStyle w:val="BodyText"/>
      </w:pPr>
      <w:r>
        <w:t xml:space="preserve">в Московской области — 17 747 рублей.</w:t>
      </w:r>
    </w:p>
    <w:p>
      <w:pPr>
        <w:pStyle w:val="BodyText"/>
      </w:pPr>
      <w:r>
        <w:t xml:space="preserve">Обращаем внимание, что для назначения данной выплаты среднедушевой доход семьи не должен превышать двукратную величину регионального прожиточного минимума на душу населения (в Москве — 45 324 рубля; в Московской области — 36 592 рубля).</w:t>
      </w:r>
    </w:p>
    <w:p>
      <w:pPr>
        <w:pStyle w:val="BodyText"/>
      </w:pPr>
      <w:r>
        <w:t xml:space="preserve">Если у вас остались вопросы, вы всегда можете обратиться к специалистам регионального Отделения СФР, позвонив по телефону: 8 (800) 100-00-01 (звонок бесплатный).</w:t>
      </w:r>
    </w:p>
    <w:p>
      <w:pPr>
        <w:pStyle w:val="BodyText"/>
      </w:pPr>
      <w:r>
        <w:t xml:space="preserve">* Постановление Правительства Москвы от 12.04.2022 № 553-ПП «О ежемесячных пособиях на детей в городе Москве»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http://yaroslavsky.mos.ru/informatsiya-sotsialnogo-fonda-rossii/detail/12112001.html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12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12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2025-02-18T13:36:01Z</dcterms:created>
  <dcterms:modified xsi:type="dcterms:W3CDTF">2025-02-18T13:36:01Z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