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4b1205d55322127d3c4c755c4c49f653733c7"/>
    <w:p>
      <w:pPr>
        <w:pStyle w:val="Heading3"/>
      </w:pPr>
      <w:r>
        <w:t xml:space="preserve">Руководство социальных ведомств федерального и регионального уровней посетило Единый центр поддержки участников СВО и членов их семей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Первый заместитель Министра труда и социальной защиты Российской Федерации Ольга Баталина, министр Правительства Москвы, руководитель Департамента труда и социальной защиты населения города Москвы Евгений Стружак, управляющий Отделением Фонда пенсионного и социального страхования Российской Федерации по г. Москве и Московской области Сергей Алещенко познакомились с работой Единого центра поддержки участников СВО. Делегацию встретила директор Центра Юлия Матвеева. Она рассказала о функционале организации, работающих специалистах, программах реабилитации и адаптации. Вместе с ней гости пошагово изучили маршрут обратившегося за помощью, прошли по всем помещениям первого и второго корпусов Центра.</w:t>
      </w:r>
    </w:p>
    <w:p>
      <w:pPr>
        <w:pStyle w:val="BodyText"/>
      </w:pPr>
      <w:r>
        <w:t xml:space="preserve">Шесть дней в неделю в Центре ведется прием специалистами городских служб. Здесь можно, например, оформить социальные выплаты, льготы по ЖКУ, записать детей в кружки и секции, получить направления в медицинские организации и различного рода консультации. Здесь же принимают психологи и психотерапевты — можно получить помощь специалистов в день визита, а можно записаться на любой другой удобный день.</w:t>
      </w:r>
    </w:p>
    <w:p>
      <w:pPr>
        <w:pStyle w:val="BodyText"/>
      </w:pPr>
      <w:r>
        <w:t xml:space="preserve">Для тех, кто получил серьезные травмы, в Центре создана школа адаптации – демонстрационно-тренировочная зона, знакомящая с вариантами приспособления городской среды в соответствии с потребностями маломобильного человека, а также зона подбора и тестирования технических средств реабилитации. Футбол, волейбол, баскетбол, бильярд, различные мастерские, библиотека, комната психологической разгрузки, зона барбекю и кибатлетическая трасса – каждый найдет в центре занятие по душе.</w:t>
      </w:r>
    </w:p>
    <w:p>
      <w:pPr>
        <w:pStyle w:val="BodyText"/>
      </w:pPr>
      <w:r>
        <w:t xml:space="preserve">«Я не сомневаюсь, что это прекрасное место уже успело стать для многих вторым домом, – говорит управляющий ОСФР по г. Москве и Московской области Сергей Алещенко. – Здесь можно не только получать комплексную адресную помощь, но и отдыхать от суеты, общаться, совершенствоваться, объединяться с единомышленниками по интересам, заниматься саморазвитием, восстановлением здоровья в современном тренажерном зале. Со своей стороны Социальный фонд оказывает максимальное содействие в получении всех полагающихся мер поддержки по линии фонда».</w:t>
      </w:r>
    </w:p>
    <w:p>
      <w:pPr>
        <w:pStyle w:val="BodyText"/>
      </w:pPr>
      <w:r>
        <w:t xml:space="preserve">Обратиться в центр за помощью могут как мобилизованные участники СВО, так и добровольцы, контрактники, гражданские специалисты, выполнявшие свою работу в зоне боевых действий, и члены 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http://yaroslavsky.mos.ru/informatsiya-sotsialnogo-fonda-rossii/detail/11927411.html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27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27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2025-03-08T11:01:26Z</dcterms:created>
  <dcterms:modified xsi:type="dcterms:W3CDTF">2025-03-08T11:01:26Z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