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ю-плательщиков-страховых-взносов"/>
    <w:p>
      <w:pPr>
        <w:pStyle w:val="Heading3"/>
      </w:pPr>
      <w:r>
        <w:t xml:space="preserve">ВНИМАНИЮ ПЛАТЕЛЬЩИКОВ СТРАХОВЫХ ВЗНОСОВ!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Филиал № 6 Отделения СФР по г.Москве и Московской области информирует:</w:t>
      </w:r>
    </w:p>
    <w:p>
      <w:pPr>
        <w:pStyle w:val="BodyText"/>
      </w:pPr>
      <w:r>
        <w:rPr>
          <w:bCs/>
          <w:b/>
        </w:rPr>
        <w:t xml:space="preserve">с 02.10.2023 изменился юридический адрес, КПП и ОКТМО</w:t>
      </w:r>
      <w:r>
        <w:t xml:space="preserve"> </w:t>
      </w:r>
      <w:r>
        <w:t xml:space="preserve">Отделения Фонда пенсионного и социального страхования Российской Федерации по г. Москве и Московской области.</w:t>
      </w:r>
    </w:p>
    <w:p>
      <w:pPr>
        <w:pStyle w:val="BodyText"/>
      </w:pPr>
      <w:r>
        <w:rPr>
          <w:bCs/>
          <w:b/>
        </w:rPr>
        <w:t xml:space="preserve">Убедительная просьба</w:t>
      </w:r>
      <w:r>
        <w:t xml:space="preserve"> </w:t>
      </w:r>
      <w:r>
        <w:t xml:space="preserve">при оплате страховых взносов, штрафов и пеней, учитывать указанные изменения, своевременно</w:t>
      </w:r>
      <w:r>
        <w:t xml:space="preserve"> </w:t>
      </w:r>
      <w:r>
        <w:rPr>
          <w:bCs/>
          <w:b/>
        </w:rPr>
        <w:t xml:space="preserve">внести в реквизиты платежных документов соответствующие поправки!!!</w:t>
      </w:r>
    </w:p>
    <w:p>
      <w:pPr>
        <w:pStyle w:val="BodyText"/>
      </w:pPr>
      <w:r>
        <w:rPr>
          <w:bCs/>
          <w:b/>
        </w:rPr>
        <w:t xml:space="preserve">Новые реквизиты</w:t>
      </w:r>
      <w:r>
        <w:t xml:space="preserve"> </w:t>
      </w:r>
      <w:r>
        <w:t xml:space="preserve">ОСФР по г. Москве и Московской области:</w:t>
      </w:r>
    </w:p>
    <w:p>
      <w:pPr>
        <w:pStyle w:val="BodyText"/>
      </w:pPr>
      <w:r>
        <w:rPr>
          <w:bCs/>
          <w:b/>
        </w:rPr>
        <w:t xml:space="preserve">КПП</w:t>
      </w:r>
      <w:r>
        <w:t xml:space="preserve"> </w:t>
      </w:r>
      <w:r>
        <w:t xml:space="preserve">– 770801001;</w:t>
      </w:r>
    </w:p>
    <w:p>
      <w:pPr>
        <w:pStyle w:val="BodyText"/>
      </w:pPr>
      <w:r>
        <w:rPr>
          <w:bCs/>
          <w:b/>
        </w:rPr>
        <w:t xml:space="preserve">ОКТМО</w:t>
      </w:r>
      <w:r>
        <w:t xml:space="preserve"> </w:t>
      </w:r>
      <w:r>
        <w:t xml:space="preserve">– 45378000.</w:t>
      </w:r>
    </w:p>
    <w:p>
      <w:pPr>
        <w:pStyle w:val="BodyText"/>
      </w:pPr>
      <w:r>
        <w:rPr>
          <w:bCs/>
          <w:b/>
        </w:rPr>
        <w:t xml:space="preserve">Юридический адрес:</w:t>
      </w:r>
      <w:r>
        <w:t xml:space="preserve"> </w:t>
      </w:r>
      <w:r>
        <w:t xml:space="preserve">107078, г. Москва, пер. Орликов, д. 3, к. 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http://yaroslavsky.mos.ru/informatsiya-sotsialnogo-fonda-rossii/detail/11883280.html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2025-07-30T08:43:21Z</dcterms:created>
  <dcterms:modified xsi:type="dcterms:W3CDTF">2025-07-30T08:43:21Z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