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eff77b60767caa7bd138509f35fc8b263275d"/>
    <w:p>
      <w:pPr>
        <w:pStyle w:val="Heading3"/>
      </w:pPr>
      <w:r>
        <w:t xml:space="preserve">Информация УВД по СВАО ГУ МВД России по г. Москве</w:t>
      </w:r>
    </w:p>
    <w:p>
      <w:pPr>
        <w:pStyle w:val="FirstParagraph"/>
      </w:pPr>
      <w:r>
        <w:t xml:space="preserve">21.01.2025</w:t>
      </w:r>
    </w:p>
    <w:p>
      <w:pPr>
        <w:pStyle w:val="BodyText"/>
      </w:pPr>
      <w:r>
        <w:rPr>
          <w:bCs/>
          <w:b/>
        </w:rPr>
        <w:t xml:space="preserve">Оперативники района Ростокино задержали двоих участников схемы дистанционного мошенничества</w:t>
      </w:r>
    </w:p>
    <w:p>
      <w:pPr>
        <w:pStyle w:val="BodyText"/>
      </w:pPr>
      <w:r>
        <w:t xml:space="preserve">Предварительно установлено, что 85-летнему жителю района Ростокино позвонил якобы бывший работодатель и пояснил, что в настоящее время в фирме проходит проверка, в связи с чем ему могут позвонить представители силовых и финансовых структур. Через некоторое время заявителю с различных номеров начали звонить неизвестные. Они сообщили, что неустановленные лица завладели персональными данными пенсионера и получили доступ к его банковским счетам, из-за чего сбережения находятся под угрозой. Злоумышленники указали, что для изобличения мошенников, мужчине необходимо закрыть счета, обналичив денежные средства, и передать их сотруднику финансовой организации.</w:t>
      </w:r>
    </w:p>
    <w:p>
      <w:pPr>
        <w:pStyle w:val="BodyText"/>
      </w:pPr>
      <w:r>
        <w:t xml:space="preserve">Заявитель выполнил указания мошенников, сняв со своего банковского счета 1 миллион рублей, и, передав их у дома на улице Бажова курьеру. Спустя время пенсионер понял, что стал жертвой мошенников и обратился в полицию.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двоих подозреваемых – жителей Алтайского края, в возрасте 18 и 19 лет. Они действовали по стандартной схеме: 18-летний злоумышленник встречался с потерпевшими, забирая у них денежные средства, после чего передавал их своему соучастнику, который переводил деньги в криптовалюту и отправлял кураторам.</w:t>
      </w:r>
    </w:p>
    <w:p>
      <w:pPr>
        <w:pStyle w:val="BodyText"/>
      </w:pPr>
      <w:r>
        <w:t xml:space="preserve">Следствием ОМВД России по району Ростокино г. Москвы возбуждено уголовное дело по признакам преступления, предусмотренного частью 4 статьи 159 УК РФ «Мошенничество». Фигуранты заключены под стражу.</w:t>
      </w:r>
    </w:p>
    <w:p>
      <w:pPr>
        <w:pStyle w:val="BodyText"/>
      </w:pPr>
      <w:r>
        <w:t xml:space="preserve">В настоящее время полицейскими проводится дальнейшее расследование с целью выявления дополнительных эпизодов противоправной деятельности задержанных, а также установления и задержания соучастников и организаторов.</w:t>
      </w:r>
    </w:p>
    <w:p>
      <w:pPr>
        <w:pStyle w:val="BodyText"/>
      </w:pPr>
      <w:r>
        <w:rPr>
          <w:bCs/>
          <w:b/>
        </w:rPr>
        <w:t xml:space="preserve">На северо-востоке столицы в ходе проверки ночного клуба привлечены к ответственности 26 нарушителей миграционного законодательства</w:t>
      </w:r>
    </w:p>
    <w:p>
      <w:pPr>
        <w:pStyle w:val="BodyText"/>
      </w:pPr>
      <w:r>
        <w:rPr>
          <w:iCs/>
          <w:i/>
        </w:rPr>
        <w:t xml:space="preserve">«Сотрудниками полиции УВД по СВАО ГУ МВД России по г. Москве пресечены нарушения миграционного законодательства в ночном заведении на Енисейской улице»,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рамках профилактики нарушений в сфере миграционного законодательства сотрудники полиции провели рейд в ночном заведении, расположенном на Енисейской улице.</w:t>
      </w:r>
    </w:p>
    <w:p>
      <w:pPr>
        <w:pStyle w:val="BodyText"/>
      </w:pPr>
      <w:r>
        <w:t xml:space="preserve">В результате проведенного мероприятия в Отдел МВД России по районам СВАО г. Москвы были доставлены работники заведения для проверки законности нахождения и осуществления трудовой деятельности на территории Российской Федерации.</w:t>
      </w:r>
    </w:p>
    <w:p>
      <w:pPr>
        <w:pStyle w:val="BodyText"/>
      </w:pPr>
      <w:r>
        <w:t xml:space="preserve">По результатам проверки в отношении 26 приезжих составлены протоколы об административном правонарушении по статье 18.8 КоАП РФ «Нарушение иностранным гражданином или лицом без гражданства правил въезда в Российскую Федерацию либо режима пребывания (проживания) в Российской Федерации».</w:t>
      </w:r>
    </w:p>
    <w:p>
      <w:pPr>
        <w:pStyle w:val="BodyText"/>
      </w:pPr>
      <w:r>
        <w:t xml:space="preserve">Административные материалы были направлены в суды Северо-Восточного округа столицы для рассмотрения по существу. Судами нарушители признаны виновными в совершении правонарушений. Им назначено наказание в виде административного штрафа в размере 5 тысяч рублей с выдворением за пределы территории Российской Федерации.</w:t>
      </w:r>
    </w:p>
    <w:p>
      <w:pPr>
        <w:pStyle w:val="BodyText"/>
      </w:pPr>
      <w:r>
        <w:rPr>
          <w:bCs/>
          <w:b/>
        </w:rPr>
        <w:t xml:space="preserve">Сотрудниками полиции Северо-Восточного округа столицы проведена проверка по видео, размещенному в сети Интернет</w:t>
      </w:r>
    </w:p>
    <w:p>
      <w:pPr>
        <w:pStyle w:val="BodyText"/>
      </w:pPr>
      <w:r>
        <w:t xml:space="preserve">На записи девушка нанесла удар ногой малолетнему ребенку.</w:t>
      </w:r>
    </w:p>
    <w:p>
      <w:pPr>
        <w:pStyle w:val="BodyText"/>
      </w:pPr>
      <w:r>
        <w:t xml:space="preserve">В ходе проведенной проверки полицейскими установлено, что в ноябре 2024 года несовершеннолетняя девушка 2011 года рождения, находившаяся в гостях у своей знакомой, при съемке развлекательного ролика нанесла удар ногой в область спины малолетнему ребенку.</w:t>
      </w:r>
    </w:p>
    <w:p>
      <w:pPr>
        <w:pStyle w:val="BodyText"/>
      </w:pPr>
      <w:r>
        <w:t xml:space="preserve">Полицейскими отдела МВД России по Лосиноостровскому району личности всех участников установлены, проведен опрос несовершеннолетней, ее преподавателей и родителей. Собранные материалы об обнаружении признаков преступления зарегистрированы в установленном порядке и направлены в следственные органы для дальнейшей юридической оценки.</w:t>
      </w:r>
    </w:p>
    <w:p>
      <w:pPr>
        <w:pStyle w:val="BodyText"/>
      </w:pPr>
      <w:r>
        <w:rPr>
          <w:bCs/>
          <w:b/>
        </w:rPr>
        <w:t xml:space="preserve">На северо-востоке Москвы полицейские пресекли незаконный оборот табачной продукции</w:t>
      </w:r>
    </w:p>
    <w:p>
      <w:pPr>
        <w:pStyle w:val="BodyText"/>
      </w:pPr>
      <w:r>
        <w:rPr>
          <w:iCs/>
          <w:i/>
        </w:rPr>
        <w:t xml:space="preserve">«Оперативники Отдела экономической безопасности и противодействия коррупции УВД по СВАО ГУ МВД России по г. Москве задержали 47-летнего приезжего гражданина и 55-летнюю жительницу столицы по подозрению в незаконном сбыте табачных изделий»,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фигуранты приобретали, после чего незаконно реализовывали немаркированные сигары, подлежащие обязательной маркировке специальными (акцизными) марками. Через социальные сети и мессенджеры они подыскивали клиентов, которым в последующем продавали продукцию.</w:t>
      </w:r>
    </w:p>
    <w:p>
      <w:pPr>
        <w:pStyle w:val="BodyText"/>
      </w:pPr>
      <w:r>
        <w:t xml:space="preserve">В результате проведения комплекса оперативно-розыскных мероприятий полицейскими в квартире задержанных на Широкой улице были обнаружены и изъяты 9 коробок с готовыми к реализации немаркированными сигарами и документы, имеющие доказательственное значение. Стоимость изъятой продукции оценивается в сумму более одного миллиона рублей.</w:t>
      </w:r>
    </w:p>
    <w:p>
      <w:pPr>
        <w:pStyle w:val="BodyText"/>
      </w:pPr>
      <w:r>
        <w:t xml:space="preserve">Следователем УВД по СВАО ГУ МВД России по г. Москве возбуждено уголовное дело по признакам преступления, предусмотренного частью 6 статьи 171.1 УК РФ «Производство, приобретение, хранение, перевозка или сбыт товаров и продукции без маркировки и (или) нанесения информации, предусмотренной законодательством Российской Федерации». Фигурантам предъявлено обвинение и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Проводятся следственные действия и оперативно-розыскные мероприятия, направленные на установление всех участников противоправной деятельности.</w:t>
      </w:r>
    </w:p>
    <w:p>
      <w:pPr>
        <w:pStyle w:val="BodyText"/>
      </w:pPr>
      <w:r>
        <w:rPr>
          <w:bCs/>
          <w:b/>
        </w:rPr>
        <w:t xml:space="preserve">В УВД по СВАО ГУ МВД России по г. Москве подведены итоги оперативно-служебной деятельности за 2024 год</w:t>
      </w:r>
    </w:p>
    <w:p>
      <w:pPr>
        <w:pStyle w:val="BodyText"/>
      </w:pPr>
      <w:r>
        <w:t xml:space="preserve">В актовом зале УВД по СВАО состоялось совещание, на котором были подведены итоги оперативно-служебной деятельности за 12 месяцев 2024 года. В мероприятии приняли участие начальник УВД по СВАО полковник полиции Рамиль Гафуров, префект Северо-Восточного административного округа г. Москвы Сергей Мельников, представители окружных подразделений ФСБ, Прокуратуры и МЧС, а также руководители служб УВД и начальники Отделов МВД России по районам СВАО г. Москвы.</w:t>
      </w:r>
    </w:p>
    <w:p>
      <w:pPr>
        <w:pStyle w:val="BodyText"/>
      </w:pPr>
      <w:r>
        <w:t xml:space="preserve">Прежде, чем приступить к основной части, Сергей Мельников вручил начальнику Управления нагрудный знак «За активное участие в развитии Северо-Восточного административного округа г. Москвы». Далее Рамиль Гафуров вручил ведомственные награды сотрудникам, достигшим высоких результатов в служебной деятельности, и кубки руководителям, чьи подразделения были признаны лучшими в округе. Отдельно был отмечен ОМВД России по Останкинскому району г. Москвы, возглавляемый подполковником полиции Андреем Ефименко.</w:t>
      </w:r>
    </w:p>
    <w:p>
      <w:pPr>
        <w:pStyle w:val="BodyText"/>
      </w:pPr>
      <w:r>
        <w:t xml:space="preserve">После чего заместитель начальника УВД по СВАО полковник внутренней службы Андрей Филимонов довел информацию об итогах оперативно-служебной деятельности Управления за 2024 год. Он отметил, что в целом криминальная обстановка в округе соответствует складывающимся на территории Москвы тенденциям и выделил ключевые моменты, на которые необходимо обратить внимание в будущем.</w:t>
      </w:r>
    </w:p>
    <w:p>
      <w:pPr>
        <w:pStyle w:val="BodyText"/>
      </w:pPr>
      <w:r>
        <w:t xml:space="preserve">В завершении совещания начальник УВД по СВАО ГУ МВД России по г. Москве полковник полиции Рамиль Гафуров поблагодарил гостей и личный состав за проделанную работу и поставил задачи на предстоящий период.</w:t>
      </w:r>
    </w:p>
    <w:p>
      <w:pPr>
        <w:pStyle w:val="BodyText"/>
      </w:pPr>
      <w:r>
        <w:rPr>
          <w:bCs/>
          <w:b/>
        </w:rPr>
        <w:t xml:space="preserve">Полицейские УВД по СВАО посетили кадетов, чтобы подвести итоги совместной работы за 2024 год</w:t>
      </w:r>
    </w:p>
    <w:p>
      <w:pPr>
        <w:pStyle w:val="BodyText"/>
      </w:pPr>
      <w:r>
        <w:t xml:space="preserve">В начале наступившего года заместитель начальника УВД по СВАО полковник полиции Дмитрий Гуров совместно с начальником ОРЛС Управления полковником полиции Анастасией Харлановой посетили подшефную школу № 1411, чтобы подвести итоги совместной работы за 2024 год.</w:t>
      </w:r>
    </w:p>
    <w:p>
      <w:pPr>
        <w:pStyle w:val="BodyText"/>
      </w:pPr>
      <w:r>
        <w:t xml:space="preserve">Началось мероприятие с вручения дипломов отличившимся кадетам, которые принимали активное участие в мероприятиях, устраиваемых УВД по СВАО. В этом году ученики ходили с полицейскими в рейды по профилактике дистанционных мошенничеств, участвовали в съемках профилактического ролика для общегородского конкурса и многое другое.</w:t>
      </w:r>
    </w:p>
    <w:p>
      <w:pPr>
        <w:pStyle w:val="BodyText"/>
      </w:pPr>
      <w:r>
        <w:t xml:space="preserve">Дмитрий Гуров и Анастасия Харланова поблагодарили ребят за неравнодушие и отзывчивость и пригласили их на День открытых дверей в Управление. Также полицейские выразили надежду на дальнейшую совместную работу в предстоящем году</w:t>
      </w:r>
    </w:p>
    <w:p>
      <w:pPr>
        <w:pStyle w:val="BodyText"/>
      </w:pPr>
      <w:r>
        <w:rPr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bCs/>
          <w:b/>
        </w:rP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http://yaroslavsky.mos.ru/fms/information-of-uvd-po-svao/detail/12767108.html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7671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7671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2025-04-13T18:12:09Z</dcterms:created>
  <dcterms:modified xsi:type="dcterms:W3CDTF">2025-04-13T18:12:09Z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