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5fbd66db071c8147ea15b4a730ae513f7281ae"/>
    <w:p>
      <w:pPr>
        <w:pStyle w:val="Heading3"/>
      </w:pPr>
      <w:r>
        <w:t xml:space="preserve">Подозреваемого в мошенничестве при оказании услуг по изготовлению мебели задержали оперативники уголовного розыска района Бибирево</w:t>
      </w:r>
    </w:p>
    <w:p>
      <w:pPr>
        <w:pStyle w:val="FirstParagraph"/>
      </w:pPr>
      <w:r>
        <w:t xml:space="preserve">19.01.2024</w:t>
      </w:r>
    </w:p>
    <w:p>
      <w:pPr>
        <w:pStyle w:val="BodyText"/>
      </w:pPr>
      <w:r>
        <w:t xml:space="preserve">Предварительно установлено, что 38-летняя владелица салона красоты проводила ремонт в арендованном под свой бизнес помещении в Ореховом бульваре. На сайте одного из маркетплейсов она нашла объявление об изготовлении мебели на заказ и договорилась о сделке.</w:t>
      </w:r>
    </w:p>
    <w:p>
      <w:pPr>
        <w:pStyle w:val="BodyText"/>
      </w:pPr>
      <w:r>
        <w:t xml:space="preserve">Встретившись в торговом центе на Алтуфьевском шоссе стороны произвели необходимые расчеты и, за период с ноября по декабрь 2023 года, они заключили 4 договора на изготовление, поставку и сборку мебели, за которые заказчица перевела аванс на сумму 290 600 рублей.</w:t>
      </w:r>
    </w:p>
    <w:p>
      <w:pPr>
        <w:pStyle w:val="BodyText"/>
      </w:pPr>
      <w:r>
        <w:t xml:space="preserve">Однако, в установленные сроки поставщик свою часть договора не выполнил, денежные средства не вернул и перестал выходить на связь. Девушка поняла, что стала жертвой мошенника и обратилась в полицию.</w:t>
      </w:r>
    </w:p>
    <w:p>
      <w:pPr>
        <w:pStyle w:val="BodyText"/>
      </w:pPr>
      <w:r>
        <w:t xml:space="preserve">В результате оперативно-розыскных мероприятий сотрудники уголовного розыска установили и задержали 44-летнего подозреваемого по месту жительства на улице Корнейчука. Денежными средствами злоумышленник распорядился по своему усмотрению.</w:t>
      </w:r>
    </w:p>
    <w:p>
      <w:pPr>
        <w:pStyle w:val="BodyText"/>
      </w:pPr>
      <w:r>
        <w:t xml:space="preserve">По данному факту следствием ОМВД России по району Бибирево г. Москвы возбуждено уголовное дело по признакам преступления, предусмотренного частью 3 статьи 159 УК РФ «Мошенничество». В отношении подозреваемого избрана мера пресечения в виде подписки о невыезде и надлежащем поведении.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8 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http://yaroslavsky.mos.ru/fms/information-of-uvd-po-svao/detail/12114075.html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21140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2024-09-01T07:41:35Z</dcterms:created>
  <dcterms:modified xsi:type="dcterms:W3CDTF">2024-09-01T07:41:35Z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