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53dbc062edeb71d0d528bc724b80916dd98c5"/>
    <w:p>
      <w:pPr>
        <w:pStyle w:val="Heading3"/>
      </w:pPr>
      <w:r>
        <w:t xml:space="preserve">Состоялся отчет начальника территориального отдела полиции по району Ростокино г. Москвы перед депутатами муниципального образования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Начальник Отдела МВД России по району Ростокино г. Москвы полковник полиции Юрий Матюхин отчитался о результатах работы полицейских района за 2023 год перед представительными органами муниципального образования.</w:t>
      </w:r>
    </w:p>
    <w:p>
      <w:pPr>
        <w:pStyle w:val="BodyText"/>
      </w:pPr>
      <w:r>
        <w:t xml:space="preserve">Юрий Николаевич отметил, что все усилия сотрудников Отдела МВД России по району Ростокино г. Москвы были направлены на обеспечение общественной безопасности, защиту жизни и здоровья граждан от преступных и иных посягательств. Это позволило сохранить контроль над криминогенной ситуацией в районе Ростокино.</w:t>
      </w:r>
    </w:p>
    <w:p>
      <w:pPr>
        <w:pStyle w:val="BodyText"/>
      </w:pPr>
      <w:r>
        <w:t xml:space="preserve">Начальник Отдела поблагодарил за помощь в организации взаимодействия с населением и поддержанием общественного порядка в жилом секторе председателей общественных пунктов охраны порядка и членов добровольной народной дружины района.</w:t>
      </w:r>
    </w:p>
    <w:p>
      <w:pPr>
        <w:pStyle w:val="BodyText"/>
      </w:pPr>
      <w:r>
        <w:t xml:space="preserve">Членами народной дружины совместно с участковыми уполномоченными полиции на постоянной основе осуществляется патрулирование в вечернее время с целью профилактики противоправных действий. Председатели ОПОП помогают участковым уполномоченным полиции в профилактической работе, занимаются приемом населения по любым бытовым вопросам.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http://yaroslavsky.mos.ru/fms/information-of-uvd-po-svao/detail/12114072.html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2024-07-24T05:41:44Z</dcterms:created>
  <dcterms:modified xsi:type="dcterms:W3CDTF">2024-07-24T05:41:44Z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