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f83211e4c563dde85f81478126fa634d45894"/>
    <w:p>
      <w:pPr>
        <w:pStyle w:val="Heading3"/>
      </w:pPr>
      <w:r>
        <w:t xml:space="preserve">На Северо - Востоке столицы прошел Всероссийский день правовой помощи детям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t xml:space="preserve">Ежегодно, 20 ноября проводится Всероссийский день правовой помощи детям</w:t>
      </w:r>
      <w:r>
        <w:rPr>
          <w:iCs/>
          <w:i/>
        </w:rPr>
        <w:t xml:space="preserve">.</w:t>
      </w:r>
      <w:r>
        <w:t xml:space="preserve"> </w:t>
      </w:r>
      <w:r>
        <w:t xml:space="preserve">Основная задача мероприятия – юридическая помощь детям-сиротам и детям, находящимся в трудной жизненной ситуации.</w:t>
      </w:r>
    </w:p>
    <w:p>
      <w:pPr>
        <w:pStyle w:val="BodyText"/>
      </w:pPr>
      <w:r>
        <w:t xml:space="preserve">На территории Северо-Восточного административного округа в Государственном бюджетном образовательном учреждении города Москвы в подшефном Центре содействия семейному воспитанию «Алые Паруса» состоялся «Единый день правовой помощи детям». Начальник ПО УВД по СВАО подполковник внутренней службы Оксана Масленова разъяснила несовершеннолетним нормы уголовного и административного законодательства, а также рассказала о правах и обязанностях несовершеннолетних, а также об ответственности, которая наступает за совершение правонарушений и преступлений.</w:t>
      </w:r>
    </w:p>
    <w:p>
      <w:pPr>
        <w:pStyle w:val="BodyText"/>
      </w:pPr>
      <w:r>
        <w:t xml:space="preserve">Для граждан, не имеющих возможность побывать на консультации лично, в УВД по СВАО работала специальная горячая линия, посредством которой, квалифицированные сотрудники органов внутренних дел смогли оказать юридическую помощь каждому обратившемуся.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http://yaroslavsky.mos.ru/fms/information-of-uvd-po-svao/detail/12000009.html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000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000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2023-11-25T13:42:08Z</dcterms:created>
  <dcterms:modified xsi:type="dcterms:W3CDTF">2023-11-25T13:42:08Z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